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525E" w14:textId="77777777" w:rsidR="00E62D68" w:rsidRDefault="0047385F">
      <w:pPr>
        <w:jc w:val="center"/>
      </w:pPr>
      <w:r>
        <w:rPr>
          <w:b/>
          <w:sz w:val="32"/>
        </w:rPr>
        <w:t>Maaden Q1 / FY2026 Earnings Call – Transcript</w:t>
      </w:r>
    </w:p>
    <w:p w14:paraId="3872E07A" w14:textId="77777777" w:rsidR="00E62D68" w:rsidRDefault="0047385F">
      <w:pPr>
        <w:jc w:val="center"/>
      </w:pPr>
      <w:r>
        <w:rPr>
          <w:i/>
        </w:rPr>
        <w:t>May 4, 2026</w:t>
      </w:r>
    </w:p>
    <w:p w14:paraId="672A6659" w14:textId="77777777" w:rsidR="00E62D68" w:rsidRDefault="00E62D68"/>
    <w:p w14:paraId="03BEFA75" w14:textId="77777777" w:rsidR="00E62D68" w:rsidRDefault="0047385F">
      <w:r>
        <w:rPr>
          <w:b/>
        </w:rPr>
        <w:t>SLIDE 1:</w:t>
      </w:r>
    </w:p>
    <w:p w14:paraId="69F3D6A0" w14:textId="77777777" w:rsidR="00E62D68" w:rsidRDefault="0047385F">
      <w:r>
        <w:rPr>
          <w:b/>
        </w:rPr>
        <w:t>Abdulaziz Al Naim (Host)</w:t>
      </w:r>
    </w:p>
    <w:p w14:paraId="1FDCFC94" w14:textId="77777777" w:rsidR="00E62D68" w:rsidRDefault="0047385F">
      <w:pPr>
        <w:spacing w:after="120"/>
      </w:pPr>
      <w:r>
        <w:t>Good afternoon, ladies and gentlemen.</w:t>
      </w:r>
    </w:p>
    <w:p w14:paraId="11CF2F8B" w14:textId="77777777" w:rsidR="00E62D68" w:rsidRDefault="0047385F">
      <w:pPr>
        <w:spacing w:after="120"/>
      </w:pPr>
      <w:r>
        <w:t>Welcome to Maaden’s first quarter 2026 earnings call. Thank you for joining us.</w:t>
      </w:r>
    </w:p>
    <w:p w14:paraId="7D0EA97B" w14:textId="18076950" w:rsidR="00E62D68" w:rsidRDefault="7734BEB2">
      <w:pPr>
        <w:spacing w:after="120"/>
      </w:pPr>
      <w:r>
        <w:t>My name is Abdulaziz Al Naim. All participants in today’s call will be in listen-only mode initially. Once today’s call has concluded, the presentation and all relevant materials will be available on our website.</w:t>
      </w:r>
    </w:p>
    <w:p w14:paraId="638B2EF8" w14:textId="77777777" w:rsidR="00E62D68" w:rsidRDefault="0047385F">
      <w:r>
        <w:rPr>
          <w:b/>
        </w:rPr>
        <w:t>SLIDE 2:</w:t>
      </w:r>
    </w:p>
    <w:p w14:paraId="1FAF1360" w14:textId="77777777" w:rsidR="00E62D68" w:rsidRDefault="0047385F">
      <w:pPr>
        <w:spacing w:after="120"/>
      </w:pPr>
      <w:r>
        <w:t>Please refer to our disclaimer in the second slide, which applies to all disclosures made in today’s presentation.</w:t>
      </w:r>
    </w:p>
    <w:p w14:paraId="5E8EEF60" w14:textId="77777777" w:rsidR="00E62D68" w:rsidRDefault="0047385F">
      <w:pPr>
        <w:spacing w:after="120"/>
      </w:pPr>
      <w:r>
        <w:t>Kindly note that all figures discussed during the presentation are in U.S. dollars unless otherwise stated.</w:t>
      </w:r>
    </w:p>
    <w:p w14:paraId="630C95B4" w14:textId="77777777" w:rsidR="00E62D68" w:rsidRDefault="0047385F">
      <w:r>
        <w:rPr>
          <w:b/>
        </w:rPr>
        <w:t>SLIDE 3:</w:t>
      </w:r>
    </w:p>
    <w:p w14:paraId="12810D5D" w14:textId="77777777" w:rsidR="00E62D68" w:rsidRDefault="0047385F">
      <w:pPr>
        <w:spacing w:after="120"/>
      </w:pPr>
      <w:r>
        <w:t>I am joined today by our CEO, Bob Wilt, and our CFO, Gilberto Antoniazzi.</w:t>
      </w:r>
    </w:p>
    <w:p w14:paraId="7BD07F38" w14:textId="77777777" w:rsidR="00E62D68" w:rsidRDefault="0047385F">
      <w:pPr>
        <w:spacing w:after="120"/>
      </w:pPr>
      <w:r>
        <w:t>As usual, we will open the floor for questions at the end of the presentation. The chat function is open, so please post your questions during the call.</w:t>
      </w:r>
    </w:p>
    <w:p w14:paraId="482D9951" w14:textId="77777777" w:rsidR="00E62D68" w:rsidRDefault="0047385F">
      <w:pPr>
        <w:spacing w:after="120"/>
      </w:pPr>
      <w:r>
        <w:t>We hope to go through as much as possible today. However, if you have any follow-up questions, please do not hesitate to email us.</w:t>
      </w:r>
    </w:p>
    <w:p w14:paraId="1BB26B66" w14:textId="77777777" w:rsidR="00E62D68" w:rsidRDefault="0047385F">
      <w:pPr>
        <w:spacing w:after="120"/>
      </w:pPr>
      <w:r>
        <w:t>With that, I will hand it over to Bob.</w:t>
      </w:r>
    </w:p>
    <w:p w14:paraId="7966B3EF" w14:textId="77777777" w:rsidR="00E62D68" w:rsidRDefault="0047385F">
      <w:r>
        <w:rPr>
          <w:b/>
        </w:rPr>
        <w:t>SLIDE 4:</w:t>
      </w:r>
    </w:p>
    <w:p w14:paraId="51F14F0A" w14:textId="77777777" w:rsidR="00E62D68" w:rsidRDefault="0047385F">
      <w:r>
        <w:rPr>
          <w:b/>
        </w:rPr>
        <w:t>Bob Wilt (Chief Executive Officer)</w:t>
      </w:r>
    </w:p>
    <w:p w14:paraId="605A4A85" w14:textId="77777777" w:rsidR="00E62D68" w:rsidRDefault="0047385F">
      <w:pPr>
        <w:spacing w:after="120"/>
      </w:pPr>
      <w:r>
        <w:t>Thank you, Abdulaziz.</w:t>
      </w:r>
    </w:p>
    <w:p w14:paraId="66B7FA09" w14:textId="77777777" w:rsidR="00E62D68" w:rsidRDefault="0047385F">
      <w:pPr>
        <w:spacing w:after="120"/>
      </w:pPr>
      <w:r>
        <w:t xml:space="preserve">I would like to start by saying that I could not be </w:t>
      </w:r>
      <w:proofErr w:type="gramStart"/>
      <w:r>
        <w:t>prouder</w:t>
      </w:r>
      <w:proofErr w:type="gramEnd"/>
      <w:r>
        <w:t xml:space="preserve"> of our team’s performance during the quarter. Despite the uncertainty and evolving situation, our people were safe, and our operations continued to run safely and efficiently.</w:t>
      </w:r>
    </w:p>
    <w:p w14:paraId="7E4DFE3B" w14:textId="5491F56E" w:rsidR="00E62D68" w:rsidRDefault="7734BEB2">
      <w:pPr>
        <w:spacing w:after="120"/>
      </w:pPr>
      <w:r>
        <w:t xml:space="preserve">In times of crisis like these, true character is revealed. Over the past two months, ours has been on full display. When the world around us became uncertain, our people did not </w:t>
      </w:r>
      <w:proofErr w:type="gramStart"/>
      <w:r>
        <w:t>flinch—</w:t>
      </w:r>
      <w:proofErr w:type="gramEnd"/>
      <w:r>
        <w:t xml:space="preserve">they stepped forward. Every day, they showed up and moved mountains for us. What this team accomplished is, in every sense of the word, remarkable. We never missed a beat. We maintained production. We met customer commitments without ever compromising safety. </w:t>
      </w:r>
    </w:p>
    <w:p w14:paraId="62F0BB8F" w14:textId="6ED6FEF7" w:rsidR="00E62D68" w:rsidRDefault="1B56FE31">
      <w:pPr>
        <w:spacing w:after="120"/>
      </w:pPr>
      <w:r>
        <w:t>Our leadership stayed in the game, close and engaged every single day.</w:t>
      </w:r>
      <w:r w:rsidR="0047385F">
        <w:br/>
      </w:r>
      <w:r>
        <w:t xml:space="preserve">Our logistics and supply chain teams didn't wait for a </w:t>
      </w:r>
      <w:proofErr w:type="gramStart"/>
      <w:r>
        <w:t>playbook —</w:t>
      </w:r>
      <w:proofErr w:type="gramEnd"/>
      <w:r>
        <w:t>they wrote one.</w:t>
      </w:r>
    </w:p>
    <w:p w14:paraId="0F0E6C92" w14:textId="0CA09C00" w:rsidR="1B56FE31" w:rsidRDefault="1B56FE31" w:rsidP="7734BEB2">
      <w:pPr>
        <w:spacing w:after="120"/>
      </w:pPr>
      <w:r>
        <w:t>That doesn't happen by accident. That happens because of people who refuse to lose.</w:t>
      </w:r>
    </w:p>
    <w:p w14:paraId="7F960252" w14:textId="4B4B2E86" w:rsidR="00E62D68" w:rsidRDefault="7734BEB2" w:rsidP="7734BEB2">
      <w:pPr>
        <w:spacing w:after="120"/>
      </w:pPr>
      <w:r>
        <w:t xml:space="preserve">As you will see from our numbers, we did have some impact in the quarter that we hope to recover over the course of the year. As we established alternate supply chains, you will notice timing </w:t>
      </w:r>
      <w:r w:rsidR="65A93744">
        <w:t xml:space="preserve">issues </w:t>
      </w:r>
      <w:r>
        <w:t>in our ability to ship some finished goods inventory. This is purely timing.</w:t>
      </w:r>
    </w:p>
    <w:p w14:paraId="245A4320" w14:textId="77777777" w:rsidR="00E62D68" w:rsidRDefault="7734BEB2">
      <w:pPr>
        <w:spacing w:after="120"/>
      </w:pPr>
      <w:r>
        <w:t xml:space="preserve">In addition, we curtailed two ammonia plants, which we will bring back online quickly once routes reopen. I appreciate </w:t>
      </w:r>
      <w:proofErr w:type="gramStart"/>
      <w:r>
        <w:t>you may</w:t>
      </w:r>
      <w:proofErr w:type="gramEnd"/>
      <w:r>
        <w:t xml:space="preserve"> want more details, but my </w:t>
      </w:r>
      <w:proofErr w:type="gramStart"/>
      <w:r>
        <w:t>first priority</w:t>
      </w:r>
      <w:proofErr w:type="gramEnd"/>
      <w:r>
        <w:t xml:space="preserve"> is to keep our people and our operations safe.</w:t>
      </w:r>
    </w:p>
    <w:p w14:paraId="5AB7D69A" w14:textId="51DA75CE" w:rsidR="3F4D5953" w:rsidRDefault="3F4D5953" w:rsidP="7734BEB2">
      <w:pPr>
        <w:spacing w:after="120"/>
      </w:pPr>
      <w:r>
        <w:t>We have a great story to tell this quarter, which we will now take you through.</w:t>
      </w:r>
      <w:r>
        <w:br/>
        <w:t xml:space="preserve"> </w:t>
      </w:r>
    </w:p>
    <w:p w14:paraId="05B4B103" w14:textId="77777777" w:rsidR="00E62D68" w:rsidRDefault="0047385F">
      <w:r>
        <w:rPr>
          <w:b/>
        </w:rPr>
        <w:t>SLIDE 5:</w:t>
      </w:r>
    </w:p>
    <w:p w14:paraId="2172F128" w14:textId="77777777" w:rsidR="00E62D68" w:rsidRDefault="0047385F">
      <w:pPr>
        <w:spacing w:after="120"/>
      </w:pPr>
      <w:r>
        <w:t xml:space="preserve">We delivered solid operational performance in the first quarter. In </w:t>
      </w:r>
      <w:proofErr w:type="gramStart"/>
      <w:r>
        <w:t>phosphate</w:t>
      </w:r>
      <w:proofErr w:type="gramEnd"/>
      <w:r>
        <w:t>, we achieved more than 1.7 million tons of DAP production, up year-on-year and quarter-on-quarter.</w:t>
      </w:r>
    </w:p>
    <w:p w14:paraId="2F48BCFE" w14:textId="77777777" w:rsidR="00E62D68" w:rsidRDefault="0047385F">
      <w:pPr>
        <w:spacing w:after="120"/>
      </w:pPr>
      <w:r>
        <w:t>Aluminum performance was stable year-on-year and improved quarter-on-quarter.</w:t>
      </w:r>
    </w:p>
    <w:p w14:paraId="37C35389" w14:textId="77777777" w:rsidR="00E62D68" w:rsidRDefault="0047385F">
      <w:pPr>
        <w:spacing w:after="120"/>
      </w:pPr>
      <w:r>
        <w:t xml:space="preserve">With safety as a priority, we </w:t>
      </w:r>
      <w:proofErr w:type="gramStart"/>
      <w:r>
        <w:t>temporarily suspended</w:t>
      </w:r>
      <w:proofErr w:type="gramEnd"/>
      <w:r>
        <w:t xml:space="preserve"> production at two of our smaller gold mines to improve the operational safety environment. This accounts for part of the lower production in the quarter. One of those mines is back online already, and the other will return to production this quarter.</w:t>
      </w:r>
    </w:p>
    <w:p w14:paraId="566D5A84" w14:textId="77777777" w:rsidR="00E62D68" w:rsidRDefault="0047385F">
      <w:r>
        <w:rPr>
          <w:b/>
        </w:rPr>
        <w:t>SLIDE 6:</w:t>
      </w:r>
    </w:p>
    <w:p w14:paraId="2DE10285" w14:textId="77777777" w:rsidR="00E62D68" w:rsidRDefault="0047385F">
      <w:pPr>
        <w:spacing w:after="120"/>
      </w:pPr>
      <w:r>
        <w:t>Maaden generated over $2.3 billion of revenue during the quarter, up 3% year-on-year on the back of strong production and solid pricing.</w:t>
      </w:r>
    </w:p>
    <w:p w14:paraId="76A3D096" w14:textId="77777777" w:rsidR="00E62D68" w:rsidRDefault="0047385F">
      <w:pPr>
        <w:spacing w:after="120"/>
      </w:pPr>
      <w:r>
        <w:t>EBITDA came in at just under $1.0 billion, up year-on-year, with margins broadly consistent with last year.</w:t>
      </w:r>
    </w:p>
    <w:p w14:paraId="7B7A959B" w14:textId="77777777" w:rsidR="00E62D68" w:rsidRDefault="0047385F">
      <w:pPr>
        <w:spacing w:after="120"/>
      </w:pPr>
      <w:r>
        <w:t>On a sustaining run-rate free cash flow basis, the business generated just under $850 million of cash, excluding working capital during the quarter.</w:t>
      </w:r>
    </w:p>
    <w:p w14:paraId="3AA302C5" w14:textId="77777777" w:rsidR="00E62D68" w:rsidRDefault="0047385F">
      <w:pPr>
        <w:spacing w:after="120"/>
      </w:pPr>
      <w:r>
        <w:t>This performance demonstrates the strong cash generation capability of Maaden’s portfolio. We continue to retain a balanced exposure across our three core commodities.</w:t>
      </w:r>
    </w:p>
    <w:p w14:paraId="7B2E6DFB" w14:textId="77777777" w:rsidR="00E62D68" w:rsidRDefault="0047385F">
      <w:pPr>
        <w:spacing w:after="120"/>
      </w:pPr>
      <w:r>
        <w:t>With that, I will hand it over to Gilberto to walk you through the financial results for the quarter.</w:t>
      </w:r>
    </w:p>
    <w:p w14:paraId="1E8571E1" w14:textId="77777777" w:rsidR="00E62D68" w:rsidRDefault="0047385F">
      <w:r>
        <w:rPr>
          <w:b/>
        </w:rPr>
        <w:t>SLIDE 7:</w:t>
      </w:r>
    </w:p>
    <w:p w14:paraId="112EB0BE" w14:textId="77777777" w:rsidR="00E62D68" w:rsidRDefault="0047385F">
      <w:r>
        <w:rPr>
          <w:b/>
        </w:rPr>
        <w:t>Gilberto Antoniazzi (Chief Financial Officer)</w:t>
      </w:r>
    </w:p>
    <w:p w14:paraId="078DB613" w14:textId="77777777" w:rsidR="00E62D68" w:rsidRDefault="0047385F">
      <w:pPr>
        <w:spacing w:after="120"/>
      </w:pPr>
      <w:r>
        <w:t>Thank you, Bob.</w:t>
      </w:r>
    </w:p>
    <w:p w14:paraId="410E1BCC" w14:textId="77777777" w:rsidR="00E62D68" w:rsidRDefault="0047385F">
      <w:pPr>
        <w:spacing w:after="120"/>
      </w:pPr>
      <w:r>
        <w:t>Turning now to the financial results, I will walk you through the quarter in three steps. First, I will anchor the commodity context that shaped the period. Second, I will explain the year-on-year EBITDA bridge and how price and volume moved through the quarter. Third, I will translate EBITDA into cash and close with the balance sheet and segment performance.</w:t>
      </w:r>
    </w:p>
    <w:p w14:paraId="3EA10BE4" w14:textId="5FCDF7C0" w:rsidR="00E62D68" w:rsidRDefault="7734BEB2">
      <w:pPr>
        <w:spacing w:after="120"/>
      </w:pPr>
      <w:r>
        <w:t>Starting with the market backdrop, commodity fundamentals remained supportive across our portfolio throughout the quarter</w:t>
      </w:r>
      <w:r w:rsidR="6EF0F8A9">
        <w:t xml:space="preserve"> and the quarterly average on this slide </w:t>
      </w:r>
      <w:proofErr w:type="gramStart"/>
      <w:r w:rsidR="6EF0F8A9">
        <w:t>illustrate</w:t>
      </w:r>
      <w:proofErr w:type="gramEnd"/>
      <w:r w:rsidR="6EF0F8A9">
        <w:t xml:space="preserve"> that clearly.</w:t>
      </w:r>
      <w:r w:rsidR="0047385F">
        <w:br/>
      </w:r>
      <w:r>
        <w:t>We are seeing significant price rallies across the portfolio mix, which we would expect to be sustained.</w:t>
      </w:r>
      <w:r w:rsidR="253D99FB">
        <w:t xml:space="preserve"> With that context, let me turn to how those market </w:t>
      </w:r>
      <w:proofErr w:type="gramStart"/>
      <w:r w:rsidR="253D99FB">
        <w:t>conditions as relating</w:t>
      </w:r>
      <w:proofErr w:type="gramEnd"/>
      <w:r w:rsidR="253D99FB">
        <w:t xml:space="preserve"> to EBITDA performance.</w:t>
      </w:r>
      <w:r w:rsidR="0047385F">
        <w:br/>
      </w:r>
      <w:r w:rsidR="253D99FB">
        <w:t xml:space="preserve"> </w:t>
      </w:r>
    </w:p>
    <w:p w14:paraId="345243D7" w14:textId="77777777" w:rsidR="00E62D68" w:rsidRDefault="0047385F">
      <w:r>
        <w:rPr>
          <w:b/>
        </w:rPr>
        <w:t>SLIDE 8:</w:t>
      </w:r>
    </w:p>
    <w:p w14:paraId="71847B22" w14:textId="77777777" w:rsidR="00E62D68" w:rsidRDefault="0047385F">
      <w:pPr>
        <w:spacing w:after="120"/>
      </w:pPr>
      <w:r>
        <w:t>This bridge captures the core message of the quarter: pricing more than offset the impact of lower volumes.</w:t>
      </w:r>
    </w:p>
    <w:p w14:paraId="177EFE49" w14:textId="4D3D27B4" w:rsidR="00E62D68" w:rsidRDefault="25F8FA42">
      <w:pPr>
        <w:spacing w:after="120"/>
      </w:pPr>
      <w:r>
        <w:t xml:space="preserve">Starting </w:t>
      </w:r>
      <w:proofErr w:type="gramStart"/>
      <w:r>
        <w:t>from</w:t>
      </w:r>
      <w:proofErr w:type="gramEnd"/>
      <w:r>
        <w:t xml:space="preserve"> $125 million </w:t>
      </w:r>
      <w:proofErr w:type="gramStart"/>
      <w:r>
        <w:t>of</w:t>
      </w:r>
      <w:proofErr w:type="gramEnd"/>
      <w:r>
        <w:t xml:space="preserve"> EBITDA in Q1, s</w:t>
      </w:r>
      <w:r w:rsidR="7734BEB2">
        <w:t>ales were impacted by our inability to ship phosphate finished goods by the end of the quarter, representing a headwind of $302 million.</w:t>
      </w:r>
    </w:p>
    <w:p w14:paraId="6D63DBC9" w14:textId="77777777" w:rsidR="00E62D68" w:rsidRDefault="0047385F">
      <w:pPr>
        <w:spacing w:after="120"/>
      </w:pPr>
      <w:r>
        <w:t>Price, driven by favorable market conditions, contributed $490 million—more than covering the volume impact.</w:t>
      </w:r>
    </w:p>
    <w:p w14:paraId="2F949A1B" w14:textId="77777777" w:rsidR="00E62D68" w:rsidRDefault="0047385F">
      <w:pPr>
        <w:spacing w:after="120"/>
      </w:pPr>
      <w:r>
        <w:t>Costs represented a $74 million headwind, primarily due to additional logistics expenses and sulfur costs.</w:t>
      </w:r>
    </w:p>
    <w:p w14:paraId="673AC62A" w14:textId="77777777" w:rsidR="00E62D68" w:rsidRDefault="0047385F">
      <w:pPr>
        <w:spacing w:after="120"/>
      </w:pPr>
      <w:r>
        <w:t>Putting that together, EBITDA for Q1 2026 was $964 million, representing a 4% year-on-year increase.</w:t>
      </w:r>
    </w:p>
    <w:p w14:paraId="43CFC8E6" w14:textId="77777777" w:rsidR="00E62D68" w:rsidRDefault="0047385F">
      <w:r>
        <w:rPr>
          <w:b/>
        </w:rPr>
        <w:t>SLIDE 9:</w:t>
      </w:r>
    </w:p>
    <w:p w14:paraId="7E714F04" w14:textId="77777777" w:rsidR="00E62D68" w:rsidRDefault="0047385F">
      <w:pPr>
        <w:spacing w:after="120"/>
      </w:pPr>
      <w:r>
        <w:t xml:space="preserve">On this slide, we walk from EBITDA to </w:t>
      </w:r>
      <w:proofErr w:type="gramStart"/>
      <w:r>
        <w:t>sustaining</w:t>
      </w:r>
      <w:proofErr w:type="gramEnd"/>
      <w:r>
        <w:t xml:space="preserve"> </w:t>
      </w:r>
      <w:proofErr w:type="gramStart"/>
      <w:r>
        <w:t>run-rate</w:t>
      </w:r>
      <w:proofErr w:type="gramEnd"/>
      <w:r>
        <w:t xml:space="preserve"> free cash flow.</w:t>
      </w:r>
    </w:p>
    <w:p w14:paraId="3BE5EBBF" w14:textId="77777777" w:rsidR="00E62D68" w:rsidRDefault="0047385F">
      <w:pPr>
        <w:spacing w:after="120"/>
      </w:pPr>
      <w:r>
        <w:t xml:space="preserve">Starting at $942 million of EBITDA (excluding non-cash items), working capital was the primary swing factor in the quarter, driven by the build-up of phosphate finished goods </w:t>
      </w:r>
      <w:proofErr w:type="gramStart"/>
      <w:r>
        <w:t>inventory—</w:t>
      </w:r>
      <w:proofErr w:type="gramEnd"/>
      <w:r>
        <w:t>representing an outflow of $460 million.</w:t>
      </w:r>
    </w:p>
    <w:p w14:paraId="42C7833F" w14:textId="278D9E19" w:rsidR="00E62D68" w:rsidRDefault="0C6FABEA">
      <w:pPr>
        <w:spacing w:after="120"/>
      </w:pPr>
      <w:r>
        <w:t>Followed by f</w:t>
      </w:r>
      <w:r w:rsidR="7734BEB2">
        <w:t>inance and tax and dividends</w:t>
      </w:r>
      <w:r w:rsidR="391866D5">
        <w:t>, which</w:t>
      </w:r>
      <w:r w:rsidR="7734BEB2">
        <w:t xml:space="preserve"> are shown on the bridge as $91 million and $50 million inflows, respectively.</w:t>
      </w:r>
    </w:p>
    <w:p w14:paraId="09D4A461" w14:textId="08C6F116" w:rsidR="32E4C8BA" w:rsidRDefault="32E4C8BA" w:rsidP="7734BEB2">
      <w:pPr>
        <w:spacing w:after="120"/>
      </w:pPr>
      <w:r>
        <w:t>After accounting for exploration sustaining capital, $74 million of exploration and $140 million of sustaining Capex, the business delivered $827 million of sustaining run rate free cash flow excluding capital. So, the key message here is that</w:t>
      </w:r>
      <w:r>
        <w:br/>
        <w:t xml:space="preserve"> underlying cash generation remains strong on a sustainable basis.</w:t>
      </w:r>
    </w:p>
    <w:p w14:paraId="0D214B1B" w14:textId="77777777" w:rsidR="00E62D68" w:rsidRDefault="7734BEB2">
      <w:r w:rsidRPr="7734BEB2">
        <w:rPr>
          <w:b/>
          <w:bCs/>
        </w:rPr>
        <w:t>SLIDE 10:</w:t>
      </w:r>
    </w:p>
    <w:p w14:paraId="2769D729" w14:textId="7C3D7D18" w:rsidR="587492D6" w:rsidRDefault="587492D6" w:rsidP="7734BEB2">
      <w:pPr>
        <w:spacing w:after="120"/>
      </w:pPr>
      <w:r>
        <w:t>Let me now turn to the balance sheet and liquidity.</w:t>
      </w:r>
    </w:p>
    <w:p w14:paraId="2A5D61CA" w14:textId="77777777" w:rsidR="00E62D68" w:rsidRDefault="0047385F">
      <w:pPr>
        <w:spacing w:after="120"/>
      </w:pPr>
      <w:r>
        <w:t>We ended the quarter with a strong liquidity position. Cash and cash equivalents were $3.9 billion, 8% higher than last year.</w:t>
      </w:r>
    </w:p>
    <w:p w14:paraId="5D4F5D19" w14:textId="77777777" w:rsidR="00E62D68" w:rsidRDefault="0047385F">
      <w:pPr>
        <w:spacing w:after="120"/>
      </w:pPr>
      <w:r>
        <w:t>In addition, we had available liquidity facilities of approximately $4.1 billion.</w:t>
      </w:r>
    </w:p>
    <w:p w14:paraId="0F9043AB" w14:textId="77777777" w:rsidR="00E62D68" w:rsidRDefault="0047385F">
      <w:pPr>
        <w:spacing w:after="120"/>
      </w:pPr>
      <w:r>
        <w:t>Even with the well-timed $1 billion sukuk issuance in February, the company’s net debt position declined by 16% versus last year.</w:t>
      </w:r>
    </w:p>
    <w:p w14:paraId="790FCDFF" w14:textId="6C590361" w:rsidR="00E62D68" w:rsidRDefault="7018AD5E" w:rsidP="7734BEB2">
      <w:pPr>
        <w:spacing w:after="120"/>
      </w:pPr>
      <w:r>
        <w:t>More importantly, l</w:t>
      </w:r>
      <w:r w:rsidR="7734BEB2">
        <w:t xml:space="preserve">everage </w:t>
      </w:r>
      <w:r w:rsidR="63698787">
        <w:t xml:space="preserve">is </w:t>
      </w:r>
      <w:r w:rsidR="7734BEB2">
        <w:t xml:space="preserve">well below our target. Net debt to EBITDA was 1.2 times, down 0.6 times year-on-year. The </w:t>
      </w:r>
      <w:r w:rsidR="7855D936">
        <w:t xml:space="preserve">monetary </w:t>
      </w:r>
      <w:r w:rsidR="7734BEB2">
        <w:t>profile remains well staggered, supporting our ability to execute our growth program while maintaining financial flexibility.</w:t>
      </w:r>
    </w:p>
    <w:p w14:paraId="41F0CD8E" w14:textId="77777777" w:rsidR="00E62D68" w:rsidRDefault="7734BEB2">
      <w:r w:rsidRPr="7734BEB2">
        <w:rPr>
          <w:b/>
          <w:bCs/>
        </w:rPr>
        <w:t>SLIDE 11:</w:t>
      </w:r>
    </w:p>
    <w:p w14:paraId="4D60DF86" w14:textId="4FB05B4B" w:rsidR="5E43DB23" w:rsidRDefault="5E43DB23" w:rsidP="7734BEB2">
      <w:pPr>
        <w:spacing w:after="120"/>
      </w:pPr>
      <w:r>
        <w:t>With the balance sheet covered, I will now turn to segment performance, starting with phosphate.</w:t>
      </w:r>
    </w:p>
    <w:p w14:paraId="29DE5518" w14:textId="764A9E12" w:rsidR="00E62D68" w:rsidRDefault="5E43DB23" w:rsidP="7734BEB2">
      <w:pPr>
        <w:spacing w:after="120"/>
      </w:pPr>
      <w:r>
        <w:t>In phosphate, t</w:t>
      </w:r>
      <w:r w:rsidR="7734BEB2">
        <w:t>he quarter reflects continued operational momentum, despite logistics constraints that we expect to be fully cleared in Q2.</w:t>
      </w:r>
    </w:p>
    <w:p w14:paraId="74CB2CDC" w14:textId="482B6772" w:rsidR="00E62D68" w:rsidRDefault="5DF0B040" w:rsidP="7734BEB2">
      <w:pPr>
        <w:spacing w:after="120"/>
      </w:pPr>
      <w:r>
        <w:t xml:space="preserve">That </w:t>
      </w:r>
      <w:r w:rsidR="7734BEB2">
        <w:t>production increased to 1,713 metric tons (</w:t>
      </w:r>
      <w:r w:rsidR="3FC1E09B">
        <w:t>KMT</w:t>
      </w:r>
      <w:r w:rsidR="7734BEB2">
        <w:t xml:space="preserve">), up 9% year-on-year. Ammonia production was 675 </w:t>
      </w:r>
      <w:r w:rsidR="6D801AA7">
        <w:t>KMT</w:t>
      </w:r>
      <w:r w:rsidR="7734BEB2">
        <w:t>, down year-on-year, reflecting temporary curtailments during the quarter.</w:t>
      </w:r>
    </w:p>
    <w:p w14:paraId="4171C62F" w14:textId="35DD86CB" w:rsidR="00E62D68" w:rsidRDefault="7734BEB2">
      <w:pPr>
        <w:spacing w:after="120"/>
      </w:pPr>
      <w:r>
        <w:t>On pricing, both realized</w:t>
      </w:r>
      <w:r w:rsidR="539DC2BD">
        <w:t xml:space="preserve"> that in </w:t>
      </w:r>
      <w:r>
        <w:t xml:space="preserve">ammonia prices were significantly </w:t>
      </w:r>
      <w:proofErr w:type="gramStart"/>
      <w:r>
        <w:t>up</w:t>
      </w:r>
      <w:proofErr w:type="gramEnd"/>
      <w:r>
        <w:t xml:space="preserve"> year-on-year</w:t>
      </w:r>
      <w:r w:rsidR="4BE8BAC5">
        <w:t xml:space="preserve"> basis</w:t>
      </w:r>
      <w:r>
        <w:t>.</w:t>
      </w:r>
    </w:p>
    <w:p w14:paraId="74E30DA2" w14:textId="4C345115" w:rsidR="00E62D68" w:rsidRDefault="7734BEB2">
      <w:pPr>
        <w:spacing w:after="120"/>
      </w:pPr>
      <w:r>
        <w:t xml:space="preserve">Financially, revenue was $1.1 billion, </w:t>
      </w:r>
      <w:r w:rsidR="05A16F30">
        <w:t xml:space="preserve">which is </w:t>
      </w:r>
      <w:r>
        <w:t xml:space="preserve">down 11% year-on-year and down 28% sequentially. </w:t>
      </w:r>
      <w:r w:rsidR="37504CDC">
        <w:t>The revenue outcome reflects delayed shipments</w:t>
      </w:r>
      <w:r>
        <w:t xml:space="preserve"> of approximately 380,000 tons produced during the quarter.</w:t>
      </w:r>
    </w:p>
    <w:p w14:paraId="0E7C75C1" w14:textId="75077224" w:rsidR="00E62D68" w:rsidRDefault="7734BEB2">
      <w:pPr>
        <w:spacing w:after="120"/>
      </w:pPr>
      <w:r>
        <w:t xml:space="preserve">EBITDA was $480 million, with a resilient </w:t>
      </w:r>
      <w:r w:rsidR="2C3D2299">
        <w:t xml:space="preserve">and strong </w:t>
      </w:r>
      <w:r>
        <w:t>EBITDA margin of 45%.</w:t>
      </w:r>
    </w:p>
    <w:p w14:paraId="20F49639" w14:textId="77777777" w:rsidR="00E62D68" w:rsidRDefault="0047385F">
      <w:r>
        <w:rPr>
          <w:b/>
        </w:rPr>
        <w:t>SLIDE 12:</w:t>
      </w:r>
    </w:p>
    <w:p w14:paraId="4ACB9EC0" w14:textId="77777777" w:rsidR="00E62D68" w:rsidRDefault="0047385F">
      <w:pPr>
        <w:spacing w:after="120"/>
      </w:pPr>
      <w:r>
        <w:t>In aluminum, the quarter benefited from strong realized metal pricing, improved costs, and production running on pace.</w:t>
      </w:r>
    </w:p>
    <w:p w14:paraId="7981D88A" w14:textId="77777777" w:rsidR="00E62D68" w:rsidRDefault="0047385F">
      <w:pPr>
        <w:spacing w:after="120"/>
      </w:pPr>
      <w:r>
        <w:t xml:space="preserve">Aluminum </w:t>
      </w:r>
      <w:proofErr w:type="gramStart"/>
      <w:r>
        <w:t>average realized</w:t>
      </w:r>
      <w:proofErr w:type="gramEnd"/>
      <w:r>
        <w:t xml:space="preserve"> price was $3,202 per metric ton, up 21% year-on-year and up 17% sequentially.</w:t>
      </w:r>
    </w:p>
    <w:p w14:paraId="13BFFFF9" w14:textId="09EEE2A2" w:rsidR="00E62D68" w:rsidRDefault="7734BEB2" w:rsidP="7734BEB2">
      <w:pPr>
        <w:spacing w:after="120"/>
      </w:pPr>
      <w:r>
        <w:t xml:space="preserve">Alumina realized price was $315 per metric ton, significantly lower year-on-year, noting that early 2025 </w:t>
      </w:r>
      <w:r w:rsidR="336BC961">
        <w:t xml:space="preserve">multiple </w:t>
      </w:r>
      <w:r>
        <w:t>market</w:t>
      </w:r>
      <w:r w:rsidR="059D7E99">
        <w:t>s</w:t>
      </w:r>
      <w:r>
        <w:t xml:space="preserve"> one-off events</w:t>
      </w:r>
      <w:r w:rsidR="41983EEB">
        <w:t>, resulting in a shortage of alumina, leading to higher prices.</w:t>
      </w:r>
      <w:r w:rsidR="0047385F">
        <w:br/>
      </w:r>
      <w:r w:rsidR="41983EEB">
        <w:t xml:space="preserve"> </w:t>
      </w:r>
    </w:p>
    <w:p w14:paraId="3551CB13" w14:textId="77777777" w:rsidR="00E62D68" w:rsidRDefault="0047385F">
      <w:pPr>
        <w:spacing w:after="120"/>
      </w:pPr>
      <w:r>
        <w:t>Unit costs improved in alumina, with cash cost of $285 per metric ton, down 14% year-on-year. Aluminum cash cost was $2,220 per metric ton, down 13% year-on-year.</w:t>
      </w:r>
    </w:p>
    <w:p w14:paraId="1F7E5A6F" w14:textId="4CD83842" w:rsidR="00E62D68" w:rsidRDefault="7734BEB2">
      <w:pPr>
        <w:spacing w:after="120"/>
      </w:pPr>
      <w:r>
        <w:t xml:space="preserve">Revenue for the segment was $739 million, </w:t>
      </w:r>
      <w:r w:rsidR="4B7E222E">
        <w:t xml:space="preserve">reflecting the supported price environment, </w:t>
      </w:r>
      <w:r>
        <w:t>leading to EBITDA of $269 million, up 24% year-on-year.</w:t>
      </w:r>
    </w:p>
    <w:p w14:paraId="404AF3A0" w14:textId="77777777" w:rsidR="00E62D68" w:rsidRDefault="0047385F">
      <w:r>
        <w:rPr>
          <w:b/>
        </w:rPr>
        <w:t>SLIDE 13:</w:t>
      </w:r>
    </w:p>
    <w:p w14:paraId="4EF1171D" w14:textId="77777777" w:rsidR="00E62D68" w:rsidRDefault="0047385F">
      <w:pPr>
        <w:spacing w:after="120"/>
      </w:pPr>
      <w:r>
        <w:t>In gold, the quarter reflects a deliberate focus on safety and sequencing impacting production, with a strong offset from improved realized prices.</w:t>
      </w:r>
    </w:p>
    <w:p w14:paraId="0B248864" w14:textId="77777777" w:rsidR="00E62D68" w:rsidRDefault="0047385F">
      <w:pPr>
        <w:spacing w:after="120"/>
      </w:pPr>
      <w:r>
        <w:t>Production was 105,000 ounces, down 15% year-on-year and 21% sequentially, consistent with the safety shutdown of two smaller mines. This is a timing event.</w:t>
      </w:r>
    </w:p>
    <w:p w14:paraId="45CCC15B" w14:textId="77777777" w:rsidR="00E62D68" w:rsidRDefault="0047385F">
      <w:pPr>
        <w:spacing w:after="120"/>
      </w:pPr>
      <w:r>
        <w:t>Realized gold prices averaged $4,775 per ounce, up 67% year-on-year and 13% sequentially.</w:t>
      </w:r>
    </w:p>
    <w:p w14:paraId="742CB89A" w14:textId="77777777" w:rsidR="00E62D68" w:rsidRDefault="0047385F">
      <w:pPr>
        <w:spacing w:after="120"/>
      </w:pPr>
      <w:r>
        <w:t>As a result, revenue increased to $503 million, up 59% year-on-year.</w:t>
      </w:r>
    </w:p>
    <w:p w14:paraId="7068E9A6" w14:textId="66C9A3D8" w:rsidR="00E62D68" w:rsidRDefault="6545137F">
      <w:pPr>
        <w:spacing w:after="120"/>
      </w:pPr>
      <w:r>
        <w:t>Driven by favorite production mix, c</w:t>
      </w:r>
      <w:r w:rsidR="7734BEB2">
        <w:t>osts improved materially, with AISC declining to $1,052 per ounce, down 15% year-on-year and 22% sequentially.</w:t>
      </w:r>
    </w:p>
    <w:p w14:paraId="7E05E0F4" w14:textId="5EC563A6" w:rsidR="00E62D68" w:rsidRDefault="7734BEB2">
      <w:pPr>
        <w:spacing w:after="120"/>
      </w:pPr>
      <w:r>
        <w:t>EBITDA was $381 million, up 77% year-on-year, with an all-time high EBITDA margin of 76%.</w:t>
      </w:r>
      <w:r w:rsidR="5D940642">
        <w:t xml:space="preserve"> I will now hand it back to Bob for the outlook.</w:t>
      </w:r>
    </w:p>
    <w:p w14:paraId="6D7B8B6D" w14:textId="77777777" w:rsidR="00E62D68" w:rsidRDefault="0047385F">
      <w:r>
        <w:rPr>
          <w:b/>
        </w:rPr>
        <w:t>SLIDE 14:</w:t>
      </w:r>
    </w:p>
    <w:p w14:paraId="79DCF483" w14:textId="77777777" w:rsidR="00E62D68" w:rsidRDefault="0047385F">
      <w:r>
        <w:rPr>
          <w:b/>
        </w:rPr>
        <w:t>Bob Wilt (Chief Executive Officer)</w:t>
      </w:r>
    </w:p>
    <w:p w14:paraId="2C7A26AC" w14:textId="77777777" w:rsidR="00E62D68" w:rsidRDefault="0047385F">
      <w:pPr>
        <w:spacing w:after="120"/>
      </w:pPr>
      <w:r>
        <w:t>Turning to guidance, the slide sets out our 2026 production ranges across the portfolio, which we are broadly reaffirming for the year.</w:t>
      </w:r>
    </w:p>
    <w:p w14:paraId="06F34852" w14:textId="77777777" w:rsidR="00E62D68" w:rsidRDefault="0047385F">
      <w:pPr>
        <w:spacing w:after="120"/>
      </w:pPr>
      <w:r>
        <w:t>DAP, alumina, aluminum, and gold production volumes are resilient, while ammonia volumes might be slightly impacted.</w:t>
      </w:r>
    </w:p>
    <w:p w14:paraId="36EE394D" w14:textId="77777777" w:rsidR="00E62D68" w:rsidRDefault="0047385F">
      <w:pPr>
        <w:spacing w:after="120"/>
      </w:pPr>
      <w:r>
        <w:t>There may be quarterly variations between production and sales, as we have seen this quarter, but we continue to monitor the situation and will adapt as needed.</w:t>
      </w:r>
    </w:p>
    <w:p w14:paraId="11936C4C" w14:textId="53B71E22" w:rsidR="00E62D68" w:rsidRDefault="7734BEB2">
      <w:pPr>
        <w:spacing w:after="120"/>
      </w:pPr>
      <w:r>
        <w:t xml:space="preserve">Our growth capex program remains on track. We can continue construction at </w:t>
      </w:r>
      <w:r w:rsidR="0E55D75D">
        <w:t>CSP Phosphate IMSBU 3 phase one.</w:t>
      </w:r>
      <w:r>
        <w:t xml:space="preserve"> </w:t>
      </w:r>
      <w:r w:rsidR="71B49704">
        <w:t xml:space="preserve">Got the first blast </w:t>
      </w:r>
      <w:proofErr w:type="gramStart"/>
      <w:r w:rsidR="71B49704">
        <w:t>taking</w:t>
      </w:r>
      <w:proofErr w:type="gramEnd"/>
      <w:r w:rsidR="71B49704">
        <w:t xml:space="preserve"> place at </w:t>
      </w:r>
      <w:proofErr w:type="spellStart"/>
      <w:r>
        <w:t>Ar</w:t>
      </w:r>
      <w:proofErr w:type="spellEnd"/>
      <w:r>
        <w:t xml:space="preserve"> </w:t>
      </w:r>
      <w:proofErr w:type="spellStart"/>
      <w:r>
        <w:t>Rjum</w:t>
      </w:r>
      <w:proofErr w:type="spellEnd"/>
      <w:r w:rsidR="65BE92BF">
        <w:t xml:space="preserve"> Gold Mine</w:t>
      </w:r>
      <w:r>
        <w:t xml:space="preserve">, with concrete expected to be poured next month. For the aluminum recycling project, long-lead items are </w:t>
      </w:r>
      <w:r w:rsidR="096EDC54">
        <w:t>in</w:t>
      </w:r>
      <w:r>
        <w:t xml:space="preserve"> order </w:t>
      </w:r>
      <w:r w:rsidR="4CA4B583">
        <w:t>as we move forward from the FID approval this quarter</w:t>
      </w:r>
      <w:r>
        <w:t>.</w:t>
      </w:r>
    </w:p>
    <w:p w14:paraId="63560C21" w14:textId="7AA4E291" w:rsidR="00E62D68" w:rsidRDefault="7734BEB2">
      <w:pPr>
        <w:spacing w:after="120"/>
      </w:pPr>
      <w:r>
        <w:t xml:space="preserve">On </w:t>
      </w:r>
      <w:proofErr w:type="gramStart"/>
      <w:r>
        <w:t>capex</w:t>
      </w:r>
      <w:proofErr w:type="gramEnd"/>
      <w:r>
        <w:t>, we have</w:t>
      </w:r>
      <w:r w:rsidR="58A0BE33">
        <w:t xml:space="preserve"> naturally</w:t>
      </w:r>
      <w:r>
        <w:t xml:space="preserve"> heightened our focus on cash management, but we remain fully committed to advancing our growth strategy. We are </w:t>
      </w:r>
      <w:r w:rsidR="719BD3E3">
        <w:t xml:space="preserve">therefore </w:t>
      </w:r>
      <w:r>
        <w:t xml:space="preserve">maintaining </w:t>
      </w:r>
      <w:r w:rsidR="59CAE3F8">
        <w:t xml:space="preserve">our </w:t>
      </w:r>
      <w:r>
        <w:t>total capex guidance of approximately $4.2 billion, including around $800 million of sustaining and $3.4 billion of growth.</w:t>
      </w:r>
      <w:r w:rsidR="0047385F">
        <w:br/>
      </w:r>
      <w:r w:rsidR="0047385F">
        <w:br/>
      </w:r>
      <w:r w:rsidR="04304F2F">
        <w:t>I'll now turn it over to Abdulaziz for Q and A.</w:t>
      </w:r>
    </w:p>
    <w:p w14:paraId="7B158892" w14:textId="77777777" w:rsidR="00E62D68" w:rsidRDefault="0047385F">
      <w:r>
        <w:rPr>
          <w:b/>
        </w:rPr>
        <w:t>SLIDE 15:</w:t>
      </w:r>
    </w:p>
    <w:p w14:paraId="373F17E2" w14:textId="77777777" w:rsidR="00E62D68" w:rsidRDefault="0047385F">
      <w:r>
        <w:rPr>
          <w:b/>
        </w:rPr>
        <w:t>Abdulaziz Al Naim (Host)</w:t>
      </w:r>
    </w:p>
    <w:p w14:paraId="7DD0CD3F" w14:textId="77777777" w:rsidR="00E62D68" w:rsidRDefault="0047385F">
      <w:pPr>
        <w:spacing w:after="120"/>
      </w:pPr>
      <w:r>
        <w:t>Thank you, Bob. Thank you, Gilberto, for this presentation. We will now open the floor for questions.</w:t>
      </w:r>
    </w:p>
    <w:p w14:paraId="0A37501D" w14:textId="77777777" w:rsidR="00E62D68" w:rsidRDefault="00E62D68">
      <w:pPr>
        <w:spacing w:after="120"/>
      </w:pPr>
    </w:p>
    <w:p w14:paraId="1563397F" w14:textId="77777777" w:rsidR="005B23C7" w:rsidRDefault="0047385F" w:rsidP="004B01CB">
      <w:pPr>
        <w:spacing w:after="120"/>
        <w:rPr>
          <w:rFonts w:ascii="Segoe UI" w:eastAsia="Segoe UI" w:hAnsi="Segoe UI" w:cs="Segoe UI"/>
          <w:color w:val="242424"/>
          <w:sz w:val="24"/>
          <w:szCs w:val="24"/>
        </w:rPr>
      </w:pPr>
      <w:r>
        <w:rPr>
          <w:b/>
        </w:rPr>
        <w:t>Q&amp;A</w:t>
      </w:r>
    </w:p>
    <w:p w14:paraId="10036462" w14:textId="3482B4EA" w:rsidR="00AB196A" w:rsidRPr="00A13E86" w:rsidRDefault="00AB196A" w:rsidP="004B01CB">
      <w:pPr>
        <w:spacing w:after="120"/>
      </w:pPr>
      <w:r>
        <w:rPr>
          <w:noProof/>
        </w:rPr>
        <w:drawing>
          <wp:anchor distT="0" distB="0" distL="0" distR="0" simplePos="0" relativeHeight="251658240" behindDoc="0" locked="0" layoutInCell="1" allowOverlap="1" wp14:anchorId="3A325AEB" wp14:editId="38D6BEA4">
            <wp:simplePos x="0" y="0"/>
            <wp:positionH relativeFrom="page">
              <wp:posOffset>576072</wp:posOffset>
            </wp:positionH>
            <wp:positionV relativeFrom="paragraph">
              <wp:posOffset>292608</wp:posOffset>
            </wp:positionV>
            <wp:extent cx="276225" cy="276225"/>
            <wp:effectExtent l="0" t="0" r="0" b="0"/>
            <wp:wrapNone/>
            <wp:docPr id="2052430154" name="Picture 2052430154">
              <a:extLst xmlns:a="http://schemas.openxmlformats.org/drawingml/2006/main">
                <a:ext uri="{FF2B5EF4-FFF2-40B4-BE49-F238E27FC236}">
                  <a16:creationId xmlns:a16="http://schemas.microsoft.com/office/drawing/2014/main" id="{79A1FF7A-6862-4368-AB23-432B5A5EFE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93955"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Pr="00A13E86">
        <w:t>Omar Alissa   24:36</w:t>
      </w:r>
      <w:r w:rsidRPr="00A13E86">
        <w:br/>
        <w:t>Yes, hi, thank you for this introduction and congratulations on the results. My question is regarding the 25% unsold DAP inventory. How are the logistics disruption and raising transportation costs affecting your ability to move products to key market?</w:t>
      </w:r>
      <w:r w:rsidRPr="00A13E86">
        <w:br/>
        <w:t>and what are the risks down the road of any volumes on that in particular? This is my first question. I just have a quick second question as well. I can say it afterwards.</w:t>
      </w:r>
    </w:p>
    <w:p w14:paraId="6D2EB966" w14:textId="7FC40FE9" w:rsidR="00AB196A" w:rsidRDefault="00AB196A" w:rsidP="00AB196A">
      <w:pPr>
        <w:spacing w:line="300" w:lineRule="auto"/>
      </w:pPr>
      <w:r>
        <w:rPr>
          <w:noProof/>
        </w:rPr>
        <w:drawing>
          <wp:anchor distT="0" distB="0" distL="0" distR="0" simplePos="0" relativeHeight="251658241" behindDoc="0" locked="0" layoutInCell="1" allowOverlap="1" wp14:anchorId="215C682E" wp14:editId="711574F0">
            <wp:simplePos x="0" y="0"/>
            <wp:positionH relativeFrom="page">
              <wp:posOffset>576072</wp:posOffset>
            </wp:positionH>
            <wp:positionV relativeFrom="paragraph">
              <wp:posOffset>292608</wp:posOffset>
            </wp:positionV>
            <wp:extent cx="276225" cy="276225"/>
            <wp:effectExtent l="0" t="0" r="0" b="0"/>
            <wp:wrapNone/>
            <wp:docPr id="1877417135" name="Picture 1877417135">
              <a:extLst xmlns:a="http://schemas.openxmlformats.org/drawingml/2006/main">
                <a:ext uri="{FF2B5EF4-FFF2-40B4-BE49-F238E27FC236}">
                  <a16:creationId xmlns:a16="http://schemas.microsoft.com/office/drawing/2014/main" id="{774E9650-F5B2-4949-B5D2-260DE8DB2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95647"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3273E8">
        <w:t>B</w:t>
      </w:r>
      <w:r w:rsidR="00EE696B">
        <w:t xml:space="preserve">ob </w:t>
      </w:r>
      <w:r w:rsidR="00172A5C">
        <w:t>Wilt</w:t>
      </w:r>
      <w:r w:rsidR="003C4575">
        <w:t xml:space="preserve"> </w:t>
      </w:r>
      <w:r w:rsidR="00253A49">
        <w:t>(</w:t>
      </w:r>
      <w:proofErr w:type="gramStart"/>
      <w:r w:rsidR="00253A49">
        <w:t>C</w:t>
      </w:r>
      <w:r w:rsidR="008631F9">
        <w:t>EO</w:t>
      </w:r>
      <w:r w:rsidR="0013181B">
        <w:t>)</w:t>
      </w:r>
      <w:r w:rsidRPr="00A13E86">
        <w:t xml:space="preserve">   </w:t>
      </w:r>
      <w:proofErr w:type="gramEnd"/>
      <w:r w:rsidRPr="00A13E86">
        <w:t>25:11</w:t>
      </w:r>
      <w:r w:rsidRPr="00A13E86">
        <w:br/>
        <w:t>Okay, so on DAP, that all supplies and logistics supply chains have been rerouted, and that will hit the market this quarter. Well, on route to do that, we've solidified the supply chains, so I don't have a crystal ball. I won't speculate as to what future risk holds, but this team is...</w:t>
      </w:r>
      <w:r w:rsidRPr="00A13E86">
        <w:br/>
        <w:t>demonstrated tremendous resiliency to overcome them.</w:t>
      </w:r>
    </w:p>
    <w:p w14:paraId="66915A7C" w14:textId="7AF39E07" w:rsidR="00AB196A" w:rsidRDefault="00AB196A" w:rsidP="003C3B64">
      <w:pPr>
        <w:spacing w:line="300" w:lineRule="auto"/>
      </w:pPr>
      <w:r>
        <w:rPr>
          <w:noProof/>
        </w:rPr>
        <w:drawing>
          <wp:anchor distT="0" distB="0" distL="0" distR="0" simplePos="0" relativeHeight="251658242" behindDoc="0" locked="0" layoutInCell="1" allowOverlap="1" wp14:anchorId="5F341F49" wp14:editId="6DA11659">
            <wp:simplePos x="0" y="0"/>
            <wp:positionH relativeFrom="page">
              <wp:posOffset>576072</wp:posOffset>
            </wp:positionH>
            <wp:positionV relativeFrom="paragraph">
              <wp:posOffset>292608</wp:posOffset>
            </wp:positionV>
            <wp:extent cx="276225" cy="276225"/>
            <wp:effectExtent l="0" t="0" r="0" b="0"/>
            <wp:wrapNone/>
            <wp:docPr id="1223177724" name="Picture 1223177724">
              <a:extLst xmlns:a="http://schemas.openxmlformats.org/drawingml/2006/main">
                <a:ext uri="{FF2B5EF4-FFF2-40B4-BE49-F238E27FC236}">
                  <a16:creationId xmlns:a16="http://schemas.microsoft.com/office/drawing/2014/main" id="{126C3311-728E-4A53-914B-CEB421685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6632"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A13E86">
        <w:br/>
        <w:t>Omar Alissa   25:37</w:t>
      </w:r>
      <w:r w:rsidRPr="00A13E86">
        <w:br/>
        <w:t xml:space="preserve">Thank you. My second question, yes, given you receive any sulfur at a discount from </w:t>
      </w:r>
      <w:proofErr w:type="gramStart"/>
      <w:r w:rsidRPr="00A13E86">
        <w:t>Aramco</w:t>
      </w:r>
      <w:proofErr w:type="gramEnd"/>
      <w:r w:rsidRPr="00A13E86">
        <w:t xml:space="preserve"> and you produce ammonia internally, how is the current chip environment </w:t>
      </w:r>
      <w:r w:rsidR="00400EE9" w:rsidRPr="00A13E86">
        <w:t>impacting on</w:t>
      </w:r>
      <w:r w:rsidRPr="00A13E86">
        <w:t xml:space="preserve"> your margin advantage compared to the global producers who are exposed to the spot feed stock prices?</w:t>
      </w:r>
    </w:p>
    <w:p w14:paraId="714921B5" w14:textId="77777777" w:rsidR="00AB196A" w:rsidRDefault="00AB196A" w:rsidP="00AB196A">
      <w:pPr>
        <w:spacing w:line="300" w:lineRule="auto"/>
      </w:pPr>
      <w:r>
        <w:rPr>
          <w:noProof/>
        </w:rPr>
        <w:drawing>
          <wp:anchor distT="0" distB="0" distL="0" distR="0" simplePos="0" relativeHeight="251658243" behindDoc="0" locked="0" layoutInCell="1" allowOverlap="1" wp14:anchorId="2B61B679" wp14:editId="5EA202DE">
            <wp:simplePos x="0" y="0"/>
            <wp:positionH relativeFrom="page">
              <wp:posOffset>576072</wp:posOffset>
            </wp:positionH>
            <wp:positionV relativeFrom="paragraph">
              <wp:posOffset>292608</wp:posOffset>
            </wp:positionV>
            <wp:extent cx="276225" cy="276225"/>
            <wp:effectExtent l="0" t="0" r="0" b="0"/>
            <wp:wrapNone/>
            <wp:docPr id="297114066" name="Picture 297114066">
              <a:extLst xmlns:a="http://schemas.openxmlformats.org/drawingml/2006/main">
                <a:ext uri="{FF2B5EF4-FFF2-40B4-BE49-F238E27FC236}">
                  <a16:creationId xmlns:a16="http://schemas.microsoft.com/office/drawing/2014/main" id="{9E80E582-786D-4A5B-9FF2-C3660399F6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79732"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A13E86">
        <w:br/>
        <w:t>Omar Alissa   25:57</w:t>
      </w:r>
      <w:r w:rsidRPr="00A13E86">
        <w:br/>
        <w:t xml:space="preserve">And is the ammonia operational pause in Q1 </w:t>
      </w:r>
      <w:proofErr w:type="gramStart"/>
      <w:r w:rsidRPr="00A13E86">
        <w:t>as a result of</w:t>
      </w:r>
      <w:proofErr w:type="gramEnd"/>
      <w:r w:rsidRPr="00A13E86">
        <w:t xml:space="preserve"> the shipping constraints, or was it driven by a strategic decision to balance internal supply while the sales were halted?</w:t>
      </w:r>
    </w:p>
    <w:p w14:paraId="1D9F14B7" w14:textId="2E888B6C" w:rsidR="00AB196A" w:rsidRDefault="00AB196A" w:rsidP="00AB196A">
      <w:pPr>
        <w:spacing w:line="300" w:lineRule="auto"/>
      </w:pPr>
      <w:r>
        <w:rPr>
          <w:noProof/>
        </w:rPr>
        <w:drawing>
          <wp:anchor distT="0" distB="0" distL="0" distR="0" simplePos="0" relativeHeight="251658244" behindDoc="0" locked="0" layoutInCell="1" allowOverlap="1" wp14:anchorId="0854E05C" wp14:editId="3B2FD781">
            <wp:simplePos x="0" y="0"/>
            <wp:positionH relativeFrom="page">
              <wp:posOffset>576072</wp:posOffset>
            </wp:positionH>
            <wp:positionV relativeFrom="paragraph">
              <wp:posOffset>292608</wp:posOffset>
            </wp:positionV>
            <wp:extent cx="276225" cy="276225"/>
            <wp:effectExtent l="0" t="0" r="0" b="0"/>
            <wp:wrapNone/>
            <wp:docPr id="759269644" name="Picture 759269644">
              <a:extLst xmlns:a="http://schemas.openxmlformats.org/drawingml/2006/main">
                <a:ext uri="{FF2B5EF4-FFF2-40B4-BE49-F238E27FC236}">
                  <a16:creationId xmlns:a16="http://schemas.microsoft.com/office/drawing/2014/main" id="{DFE4DE54-F4CC-4DCD-8D3B-25A8471904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66979"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6D7098">
        <w:t>Bo</w:t>
      </w:r>
      <w:r w:rsidR="00AD3A52">
        <w:t>b Wil</w:t>
      </w:r>
      <w:r w:rsidR="00621076">
        <w:t xml:space="preserve">t </w:t>
      </w:r>
      <w:r w:rsidR="00227217">
        <w:t>(</w:t>
      </w:r>
      <w:proofErr w:type="gramStart"/>
      <w:r w:rsidR="00227217">
        <w:t>CEO</w:t>
      </w:r>
      <w:r w:rsidR="000207B0">
        <w:t>)</w:t>
      </w:r>
      <w:r w:rsidRPr="00A13E86">
        <w:t xml:space="preserve">   </w:t>
      </w:r>
      <w:proofErr w:type="gramEnd"/>
      <w:r w:rsidRPr="00A13E86">
        <w:t>26:10</w:t>
      </w:r>
      <w:r w:rsidRPr="00A13E86">
        <w:br/>
        <w:t xml:space="preserve">As you accurately described, we have a long-term arrangement with Aramco for sulfur supply. </w:t>
      </w:r>
      <w:r w:rsidR="001B44C2" w:rsidRPr="00A13E86">
        <w:t>So,</w:t>
      </w:r>
      <w:r w:rsidRPr="00A13E86">
        <w:t xml:space="preserve"> our margins have been impacted because of this, but not to the extent that </w:t>
      </w:r>
      <w:r w:rsidR="00CB6F73" w:rsidRPr="00A13E86">
        <w:t>global</w:t>
      </w:r>
      <w:r w:rsidRPr="00A13E86">
        <w:t xml:space="preserve"> trade has.</w:t>
      </w:r>
      <w:r w:rsidRPr="00A13E86">
        <w:br/>
        <w:t>Your second question about the ammonia</w:t>
      </w:r>
      <w:r w:rsidR="00DC5660">
        <w:t xml:space="preserve"> </w:t>
      </w:r>
      <w:r w:rsidR="00AC5E5A" w:rsidRPr="00A13E86">
        <w:t>curtailments</w:t>
      </w:r>
      <w:r w:rsidRPr="00A13E86">
        <w:t xml:space="preserve"> was due to shipping constraints.</w:t>
      </w:r>
      <w:r w:rsidRPr="00A13E86">
        <w:br/>
        <w:t>Thank you, Omar.</w:t>
      </w:r>
    </w:p>
    <w:p w14:paraId="7AEA82F9" w14:textId="77777777" w:rsidR="00AB196A" w:rsidRDefault="00AB196A" w:rsidP="00AB196A">
      <w:pPr>
        <w:spacing w:line="300" w:lineRule="auto"/>
      </w:pPr>
      <w:r>
        <w:rPr>
          <w:noProof/>
        </w:rPr>
        <w:drawing>
          <wp:anchor distT="0" distB="0" distL="0" distR="0" simplePos="0" relativeHeight="251658245" behindDoc="0" locked="0" layoutInCell="1" allowOverlap="1" wp14:anchorId="356B3E8A" wp14:editId="6E4B0354">
            <wp:simplePos x="0" y="0"/>
            <wp:positionH relativeFrom="page">
              <wp:posOffset>576072</wp:posOffset>
            </wp:positionH>
            <wp:positionV relativeFrom="paragraph">
              <wp:posOffset>292608</wp:posOffset>
            </wp:positionV>
            <wp:extent cx="276225" cy="276225"/>
            <wp:effectExtent l="0" t="0" r="0" b="0"/>
            <wp:wrapNone/>
            <wp:docPr id="862603696" name="Picture 862603696">
              <a:extLst xmlns:a="http://schemas.openxmlformats.org/drawingml/2006/main">
                <a:ext uri="{FF2B5EF4-FFF2-40B4-BE49-F238E27FC236}">
                  <a16:creationId xmlns:a16="http://schemas.microsoft.com/office/drawing/2014/main" id="{DB283430-78B4-4B4C-B28E-C062034EBD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7203"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A13E86">
        <w:br/>
        <w:t>Omar Alissa   26:33</w:t>
      </w:r>
      <w:r w:rsidRPr="00A13E86">
        <w:br/>
        <w:t>Thank you so much. Thank you.</w:t>
      </w:r>
    </w:p>
    <w:p w14:paraId="11AF8A23" w14:textId="543BFFD1" w:rsidR="00AB196A" w:rsidRDefault="00AB196A" w:rsidP="00AB196A">
      <w:pPr>
        <w:spacing w:line="300" w:lineRule="auto"/>
      </w:pPr>
      <w:r>
        <w:rPr>
          <w:noProof/>
        </w:rPr>
        <w:drawing>
          <wp:anchor distT="0" distB="0" distL="0" distR="0" simplePos="0" relativeHeight="251658246" behindDoc="0" locked="0" layoutInCell="1" allowOverlap="1" wp14:anchorId="4ECBAD7E" wp14:editId="76CB9DE7">
            <wp:simplePos x="0" y="0"/>
            <wp:positionH relativeFrom="page">
              <wp:posOffset>576072</wp:posOffset>
            </wp:positionH>
            <wp:positionV relativeFrom="paragraph">
              <wp:posOffset>292608</wp:posOffset>
            </wp:positionV>
            <wp:extent cx="276225" cy="276225"/>
            <wp:effectExtent l="0" t="0" r="0" b="0"/>
            <wp:wrapNone/>
            <wp:docPr id="677738396" name="Picture 677738396">
              <a:extLst xmlns:a="http://schemas.openxmlformats.org/drawingml/2006/main">
                <a:ext uri="{FF2B5EF4-FFF2-40B4-BE49-F238E27FC236}">
                  <a16:creationId xmlns:a16="http://schemas.microsoft.com/office/drawing/2014/main" id="{CF46B4A3-9632-453A-A254-2FFE52952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75015"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584D5B" w:rsidRPr="00584D5B">
        <w:t xml:space="preserve">Abdulaziz Al Naim (Host) </w:t>
      </w:r>
      <w:r w:rsidRPr="00A13E86">
        <w:t>26:35</w:t>
      </w:r>
      <w:r w:rsidRPr="00A13E86">
        <w:br/>
        <w:t>I move to Anup. Please, Anup, you can ask your question now.</w:t>
      </w:r>
      <w:r w:rsidRPr="00A13E86">
        <w:br/>
        <w:t>Anup, unmute yourself, please, and ask your question.</w:t>
      </w:r>
    </w:p>
    <w:p w14:paraId="165327F9" w14:textId="77777777" w:rsidR="00AB196A" w:rsidRDefault="00AB196A" w:rsidP="00AB196A">
      <w:pPr>
        <w:spacing w:line="300" w:lineRule="auto"/>
      </w:pPr>
      <w:r>
        <w:rPr>
          <w:noProof/>
        </w:rPr>
        <w:drawing>
          <wp:anchor distT="0" distB="0" distL="0" distR="0" simplePos="0" relativeHeight="251658247" behindDoc="0" locked="0" layoutInCell="1" allowOverlap="1" wp14:anchorId="7C758CAB" wp14:editId="44A26FBC">
            <wp:simplePos x="0" y="0"/>
            <wp:positionH relativeFrom="page">
              <wp:posOffset>576072</wp:posOffset>
            </wp:positionH>
            <wp:positionV relativeFrom="paragraph">
              <wp:posOffset>292608</wp:posOffset>
            </wp:positionV>
            <wp:extent cx="276225" cy="276225"/>
            <wp:effectExtent l="0" t="0" r="0" b="0"/>
            <wp:wrapNone/>
            <wp:docPr id="863686106" name="Picture 863686106">
              <a:extLst xmlns:a="http://schemas.openxmlformats.org/drawingml/2006/main">
                <a:ext uri="{FF2B5EF4-FFF2-40B4-BE49-F238E27FC236}">
                  <a16:creationId xmlns:a16="http://schemas.microsoft.com/office/drawing/2014/main" id="{FD0545B7-A3A4-4A9B-BB47-8C5535A995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56109"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A13E86">
        <w:br/>
        <w:t>Anoop M. Fernandes   26:53</w:t>
      </w:r>
      <w:r w:rsidRPr="00A13E86">
        <w:br/>
        <w:t>Hello!</w:t>
      </w:r>
    </w:p>
    <w:p w14:paraId="0F314B55" w14:textId="5EA67B3D" w:rsidR="00AB196A" w:rsidRDefault="00AB196A" w:rsidP="00AB196A">
      <w:pPr>
        <w:spacing w:line="300" w:lineRule="auto"/>
      </w:pPr>
      <w:r>
        <w:rPr>
          <w:noProof/>
        </w:rPr>
        <w:drawing>
          <wp:anchor distT="0" distB="0" distL="0" distR="0" simplePos="0" relativeHeight="251658248" behindDoc="0" locked="0" layoutInCell="1" allowOverlap="1" wp14:anchorId="26A563A1" wp14:editId="31EBD348">
            <wp:simplePos x="0" y="0"/>
            <wp:positionH relativeFrom="page">
              <wp:posOffset>576072</wp:posOffset>
            </wp:positionH>
            <wp:positionV relativeFrom="paragraph">
              <wp:posOffset>292608</wp:posOffset>
            </wp:positionV>
            <wp:extent cx="276225" cy="276225"/>
            <wp:effectExtent l="0" t="0" r="0" b="0"/>
            <wp:wrapNone/>
            <wp:docPr id="795301402" name="Picture 795301402">
              <a:extLst xmlns:a="http://schemas.openxmlformats.org/drawingml/2006/main">
                <a:ext uri="{FF2B5EF4-FFF2-40B4-BE49-F238E27FC236}">
                  <a16:creationId xmlns:a16="http://schemas.microsoft.com/office/drawing/2014/main" id="{54FBEBC1-788D-49A1-B9B6-B3DC6AD14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843"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D13A06" w:rsidRPr="00D13A06">
        <w:t>Abdulaziz Al Naim (</w:t>
      </w:r>
      <w:proofErr w:type="gramStart"/>
      <w:r w:rsidR="00D13A06" w:rsidRPr="00D13A06">
        <w:t xml:space="preserve">Host) </w:t>
      </w:r>
      <w:r w:rsidRPr="00A13E86">
        <w:t xml:space="preserve">  </w:t>
      </w:r>
      <w:proofErr w:type="gramEnd"/>
      <w:r w:rsidRPr="00A13E86">
        <w:t xml:space="preserve"> 26:56</w:t>
      </w:r>
      <w:r w:rsidRPr="00A13E86">
        <w:br/>
        <w:t>Go ahead, we can hear you.</w:t>
      </w:r>
    </w:p>
    <w:p w14:paraId="7123C77B" w14:textId="77777777" w:rsidR="00AB196A" w:rsidRDefault="00AB196A" w:rsidP="00AB196A">
      <w:pPr>
        <w:spacing w:line="300" w:lineRule="auto"/>
      </w:pPr>
      <w:r>
        <w:rPr>
          <w:noProof/>
        </w:rPr>
        <w:drawing>
          <wp:anchor distT="0" distB="0" distL="0" distR="0" simplePos="0" relativeHeight="251658249" behindDoc="0" locked="0" layoutInCell="1" allowOverlap="1" wp14:anchorId="3F15490C" wp14:editId="2EA02DAC">
            <wp:simplePos x="0" y="0"/>
            <wp:positionH relativeFrom="page">
              <wp:posOffset>576072</wp:posOffset>
            </wp:positionH>
            <wp:positionV relativeFrom="paragraph">
              <wp:posOffset>292608</wp:posOffset>
            </wp:positionV>
            <wp:extent cx="276225" cy="276225"/>
            <wp:effectExtent l="0" t="0" r="0" b="0"/>
            <wp:wrapNone/>
            <wp:docPr id="2036043507" name="Picture 2036043507">
              <a:extLst xmlns:a="http://schemas.openxmlformats.org/drawingml/2006/main">
                <a:ext uri="{FF2B5EF4-FFF2-40B4-BE49-F238E27FC236}">
                  <a16:creationId xmlns:a16="http://schemas.microsoft.com/office/drawing/2014/main" id="{1443E619-4D10-412B-A0AE-B978D506DD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71737"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A13E86">
        <w:br/>
        <w:t>Anoop M. Fernandes   26:57</w:t>
      </w:r>
      <w:r w:rsidRPr="00A13E86">
        <w:br/>
        <w:t xml:space="preserve">Yeah, just a question on yourself, following up on the previous one. Given the fact that Aramco </w:t>
      </w:r>
      <w:proofErr w:type="gramStart"/>
      <w:r w:rsidRPr="00A13E86">
        <w:t>is not able to</w:t>
      </w:r>
      <w:proofErr w:type="gramEnd"/>
      <w:r w:rsidRPr="00A13E86">
        <w:t xml:space="preserve"> sell, you know, a lot of sulfur right now, there's an oversupply within KSA itself. Has there been an expansion of the rebate that you get from Aramco on your sulfur purchases?</w:t>
      </w:r>
    </w:p>
    <w:p w14:paraId="5EDCA1AB" w14:textId="4F616B75" w:rsidR="00AB196A" w:rsidRDefault="00AB196A" w:rsidP="00B4034F">
      <w:pPr>
        <w:spacing w:line="300" w:lineRule="auto"/>
      </w:pPr>
      <w:r>
        <w:rPr>
          <w:noProof/>
        </w:rPr>
        <w:drawing>
          <wp:anchor distT="0" distB="0" distL="0" distR="0" simplePos="0" relativeHeight="251658250" behindDoc="0" locked="0" layoutInCell="1" allowOverlap="1" wp14:anchorId="5204F0EE" wp14:editId="229BC550">
            <wp:simplePos x="0" y="0"/>
            <wp:positionH relativeFrom="page">
              <wp:posOffset>576072</wp:posOffset>
            </wp:positionH>
            <wp:positionV relativeFrom="paragraph">
              <wp:posOffset>292608</wp:posOffset>
            </wp:positionV>
            <wp:extent cx="276225" cy="276225"/>
            <wp:effectExtent l="0" t="0" r="0" b="0"/>
            <wp:wrapNone/>
            <wp:docPr id="394612442" name="Picture 394612442">
              <a:extLst xmlns:a="http://schemas.openxmlformats.org/drawingml/2006/main">
                <a:ext uri="{FF2B5EF4-FFF2-40B4-BE49-F238E27FC236}">
                  <a16:creationId xmlns:a16="http://schemas.microsoft.com/office/drawing/2014/main" id="{B143C700-9C06-4500-9D89-538AEF53D8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95638"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D23540">
        <w:t>Bo</w:t>
      </w:r>
      <w:r w:rsidR="00991817">
        <w:t xml:space="preserve">b </w:t>
      </w:r>
      <w:r w:rsidR="004249EC">
        <w:t>Wilt</w:t>
      </w:r>
      <w:r w:rsidR="008B3C33">
        <w:t xml:space="preserve"> (</w:t>
      </w:r>
      <w:proofErr w:type="gramStart"/>
      <w:r w:rsidR="008B3C33">
        <w:t>C</w:t>
      </w:r>
      <w:r w:rsidR="007A66D5">
        <w:t>EO</w:t>
      </w:r>
      <w:r w:rsidR="00C300F5">
        <w:t>)</w:t>
      </w:r>
      <w:r w:rsidRPr="00A13E86">
        <w:t xml:space="preserve">   </w:t>
      </w:r>
      <w:proofErr w:type="gramEnd"/>
      <w:r w:rsidRPr="00A13E86">
        <w:t>27:18</w:t>
      </w:r>
      <w:r w:rsidRPr="00A13E86">
        <w:br/>
        <w:t>No.</w:t>
      </w:r>
      <w:r w:rsidRPr="00A13E86">
        <w:br/>
        <w:t>Thank you, Anup.</w:t>
      </w:r>
      <w:r w:rsidRPr="00A13E86">
        <w:br/>
      </w:r>
    </w:p>
    <w:p w14:paraId="5132F9CF" w14:textId="2378B433" w:rsidR="00AB196A" w:rsidRDefault="00AB196A" w:rsidP="00AB196A">
      <w:pPr>
        <w:spacing w:line="300" w:lineRule="auto"/>
      </w:pPr>
      <w:r>
        <w:rPr>
          <w:noProof/>
        </w:rPr>
        <w:drawing>
          <wp:anchor distT="0" distB="0" distL="0" distR="0" simplePos="0" relativeHeight="251658251" behindDoc="0" locked="0" layoutInCell="1" allowOverlap="1" wp14:anchorId="0BEDC00E" wp14:editId="3AED96D4">
            <wp:simplePos x="0" y="0"/>
            <wp:positionH relativeFrom="page">
              <wp:posOffset>576072</wp:posOffset>
            </wp:positionH>
            <wp:positionV relativeFrom="paragraph">
              <wp:posOffset>292608</wp:posOffset>
            </wp:positionV>
            <wp:extent cx="276225" cy="276225"/>
            <wp:effectExtent l="0" t="0" r="0" b="0"/>
            <wp:wrapNone/>
            <wp:docPr id="2042531863" name="Picture 2042531863">
              <a:extLst xmlns:a="http://schemas.openxmlformats.org/drawingml/2006/main">
                <a:ext uri="{FF2B5EF4-FFF2-40B4-BE49-F238E27FC236}">
                  <a16:creationId xmlns:a16="http://schemas.microsoft.com/office/drawing/2014/main" id="{D8DC929A-7228-4E09-B332-CFF0E4988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65299"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A13E86">
        <w:br/>
        <w:t xml:space="preserve">Fatema </w:t>
      </w:r>
      <w:proofErr w:type="spellStart"/>
      <w:r w:rsidRPr="00A13E86">
        <w:t>AlDoseri</w:t>
      </w:r>
      <w:proofErr w:type="spellEnd"/>
      <w:r w:rsidRPr="00A13E86">
        <w:t xml:space="preserve">   28:11</w:t>
      </w:r>
      <w:r w:rsidRPr="00A13E86">
        <w:br/>
        <w:t xml:space="preserve">Hello? Am I audible? Oh, great. </w:t>
      </w:r>
      <w:proofErr w:type="gramStart"/>
      <w:r w:rsidRPr="00A13E86">
        <w:t>So</w:t>
      </w:r>
      <w:proofErr w:type="gramEnd"/>
      <w:r w:rsidRPr="00A13E86">
        <w:t xml:space="preserve"> my question is basically, assuming the situation is there for longer, are there ways for you to ship ammonia from the West Port? I'm assuming that's what's happening right now with </w:t>
      </w:r>
      <w:r w:rsidR="006510A8" w:rsidRPr="00A13E86">
        <w:t>DAP</w:t>
      </w:r>
      <w:r w:rsidRPr="00A13E86">
        <w:t>. I mean, right now I've taken the decision to curtain a few of the plants.</w:t>
      </w:r>
    </w:p>
    <w:p w14:paraId="2BA64820" w14:textId="30464623" w:rsidR="00AB196A" w:rsidRDefault="00AB196A" w:rsidP="00AB196A">
      <w:pPr>
        <w:spacing w:line="300" w:lineRule="auto"/>
      </w:pPr>
      <w:r>
        <w:rPr>
          <w:noProof/>
        </w:rPr>
        <w:drawing>
          <wp:anchor distT="0" distB="0" distL="0" distR="0" simplePos="0" relativeHeight="251658252" behindDoc="0" locked="0" layoutInCell="1" allowOverlap="1" wp14:anchorId="47C01044" wp14:editId="2E3CE4F5">
            <wp:simplePos x="0" y="0"/>
            <wp:positionH relativeFrom="page">
              <wp:posOffset>576072</wp:posOffset>
            </wp:positionH>
            <wp:positionV relativeFrom="paragraph">
              <wp:posOffset>292608</wp:posOffset>
            </wp:positionV>
            <wp:extent cx="276225" cy="276225"/>
            <wp:effectExtent l="0" t="0" r="0" b="0"/>
            <wp:wrapNone/>
            <wp:docPr id="1775723374" name="Picture 1775723374">
              <a:extLst xmlns:a="http://schemas.openxmlformats.org/drawingml/2006/main">
                <a:ext uri="{FF2B5EF4-FFF2-40B4-BE49-F238E27FC236}">
                  <a16:creationId xmlns:a16="http://schemas.microsoft.com/office/drawing/2014/main" id="{BC51AC88-34E4-4FE2-934D-84923548B2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0254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630DEB" w:rsidRPr="00630DEB">
        <w:t xml:space="preserve">Abdulaziz Al Naim (Host) </w:t>
      </w:r>
      <w:r w:rsidRPr="00A13E86">
        <w:t>28:12</w:t>
      </w:r>
      <w:r w:rsidRPr="00A13E86">
        <w:br/>
        <w:t>Yeah, okay. Yes, you are.</w:t>
      </w:r>
    </w:p>
    <w:p w14:paraId="2529C9DF" w14:textId="77777777" w:rsidR="00AB196A" w:rsidRDefault="00AB196A" w:rsidP="00AB196A">
      <w:pPr>
        <w:spacing w:line="300" w:lineRule="auto"/>
      </w:pPr>
      <w:r>
        <w:rPr>
          <w:noProof/>
        </w:rPr>
        <w:drawing>
          <wp:anchor distT="0" distB="0" distL="0" distR="0" simplePos="0" relativeHeight="251658253" behindDoc="0" locked="0" layoutInCell="1" allowOverlap="1" wp14:anchorId="71286630" wp14:editId="35E541D0">
            <wp:simplePos x="0" y="0"/>
            <wp:positionH relativeFrom="page">
              <wp:posOffset>576072</wp:posOffset>
            </wp:positionH>
            <wp:positionV relativeFrom="paragraph">
              <wp:posOffset>292608</wp:posOffset>
            </wp:positionV>
            <wp:extent cx="276225" cy="276225"/>
            <wp:effectExtent l="0" t="0" r="0" b="0"/>
            <wp:wrapNone/>
            <wp:docPr id="269304270" name="Picture 269304270">
              <a:extLst xmlns:a="http://schemas.openxmlformats.org/drawingml/2006/main">
                <a:ext uri="{FF2B5EF4-FFF2-40B4-BE49-F238E27FC236}">
                  <a16:creationId xmlns:a16="http://schemas.microsoft.com/office/drawing/2014/main" id="{856DC2C0-1461-4122-9539-C9A2CDA12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1233"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A13E86">
        <w:br/>
        <w:t xml:space="preserve">Fatema </w:t>
      </w:r>
      <w:proofErr w:type="spellStart"/>
      <w:r w:rsidRPr="00A13E86">
        <w:t>AlDoseri</w:t>
      </w:r>
      <w:proofErr w:type="spellEnd"/>
      <w:r w:rsidRPr="00A13E86">
        <w:t xml:space="preserve">   28:33</w:t>
      </w:r>
      <w:r w:rsidRPr="00A13E86">
        <w:br/>
        <w:t>But going forward, if this, like I said, if the situation takes longer, what solutions do you have for the ammonia shipments?</w:t>
      </w:r>
    </w:p>
    <w:p w14:paraId="4F32261C" w14:textId="14D82D49" w:rsidR="00AB196A" w:rsidRDefault="00AB196A" w:rsidP="00AB196A">
      <w:pPr>
        <w:spacing w:line="300" w:lineRule="auto"/>
      </w:pPr>
      <w:r>
        <w:rPr>
          <w:noProof/>
        </w:rPr>
        <w:drawing>
          <wp:anchor distT="0" distB="0" distL="0" distR="0" simplePos="0" relativeHeight="251658254" behindDoc="0" locked="0" layoutInCell="1" allowOverlap="1" wp14:anchorId="371AA480" wp14:editId="14259779">
            <wp:simplePos x="0" y="0"/>
            <wp:positionH relativeFrom="page">
              <wp:posOffset>576072</wp:posOffset>
            </wp:positionH>
            <wp:positionV relativeFrom="paragraph">
              <wp:posOffset>292608</wp:posOffset>
            </wp:positionV>
            <wp:extent cx="276225" cy="276225"/>
            <wp:effectExtent l="0" t="0" r="0" b="0"/>
            <wp:wrapNone/>
            <wp:docPr id="1251429584" name="Picture 1251429584">
              <a:extLst xmlns:a="http://schemas.openxmlformats.org/drawingml/2006/main">
                <a:ext uri="{FF2B5EF4-FFF2-40B4-BE49-F238E27FC236}">
                  <a16:creationId xmlns:a16="http://schemas.microsoft.com/office/drawing/2014/main" id="{9BE65719-40E3-4117-BAD1-6C6F62145D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37198"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FD230E">
        <w:t>Bo</w:t>
      </w:r>
      <w:r w:rsidR="00050DBE">
        <w:t xml:space="preserve">b </w:t>
      </w:r>
      <w:r w:rsidR="005241E9">
        <w:t>Wilt</w:t>
      </w:r>
      <w:r w:rsidR="00AC2081">
        <w:t xml:space="preserve"> </w:t>
      </w:r>
      <w:r w:rsidR="00D3371B">
        <w:t>(</w:t>
      </w:r>
      <w:proofErr w:type="gramStart"/>
      <w:r w:rsidR="00D3371B">
        <w:t>CEO</w:t>
      </w:r>
      <w:r w:rsidR="00B336FC">
        <w:t>)</w:t>
      </w:r>
      <w:r w:rsidRPr="00A13E86">
        <w:t xml:space="preserve">   </w:t>
      </w:r>
      <w:proofErr w:type="gramEnd"/>
      <w:r w:rsidRPr="00A13E86">
        <w:t>28:44</w:t>
      </w:r>
      <w:r w:rsidRPr="00A13E86">
        <w:br/>
        <w:t>As I talked about, our people have demonstrated tremendous resiliency. We didn't follow a playbook. We wrote one. We continue to evaluate all alternatives. We'll execute as and when we need to.</w:t>
      </w:r>
      <w:r w:rsidRPr="00A13E86">
        <w:br/>
      </w:r>
    </w:p>
    <w:p w14:paraId="7E6DE44D" w14:textId="44F4DD9C" w:rsidR="00B42EA2" w:rsidRDefault="00AB196A" w:rsidP="004D017C">
      <w:pPr>
        <w:spacing w:line="300" w:lineRule="auto"/>
      </w:pPr>
      <w:r>
        <w:rPr>
          <w:noProof/>
        </w:rPr>
        <w:drawing>
          <wp:anchor distT="0" distB="0" distL="0" distR="0" simplePos="0" relativeHeight="251658255" behindDoc="0" locked="0" layoutInCell="1" allowOverlap="1" wp14:anchorId="0130AFB0" wp14:editId="43D0A54A">
            <wp:simplePos x="0" y="0"/>
            <wp:positionH relativeFrom="page">
              <wp:posOffset>576072</wp:posOffset>
            </wp:positionH>
            <wp:positionV relativeFrom="paragraph">
              <wp:posOffset>292608</wp:posOffset>
            </wp:positionV>
            <wp:extent cx="276225" cy="276225"/>
            <wp:effectExtent l="0" t="0" r="0" b="0"/>
            <wp:wrapNone/>
            <wp:docPr id="561837319" name="Picture 561837319">
              <a:extLst xmlns:a="http://schemas.openxmlformats.org/drawingml/2006/main">
                <a:ext uri="{FF2B5EF4-FFF2-40B4-BE49-F238E27FC236}">
                  <a16:creationId xmlns:a16="http://schemas.microsoft.com/office/drawing/2014/main" id="{D258BD25-8275-4733-8BE1-F38BF2DC0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04841"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A13E86">
        <w:br/>
        <w:t>Anoop M. Fernandes   29:00</w:t>
      </w:r>
      <w:r w:rsidRPr="00A13E86">
        <w:br/>
        <w:t>Awesome.</w:t>
      </w:r>
    </w:p>
    <w:p w14:paraId="28919380" w14:textId="77777777" w:rsidR="00E62677" w:rsidRDefault="00E62677" w:rsidP="004D017C">
      <w:pPr>
        <w:spacing w:line="300" w:lineRule="auto"/>
      </w:pPr>
    </w:p>
    <w:p w14:paraId="183552D8" w14:textId="6F805032" w:rsidR="00EE620A" w:rsidRDefault="00EE620A" w:rsidP="00177F18">
      <w:pPr>
        <w:spacing w:line="300" w:lineRule="auto"/>
      </w:pPr>
      <w:r>
        <w:t>Question from the floor</w:t>
      </w:r>
    </w:p>
    <w:p w14:paraId="33C81586" w14:textId="50B7E7DB" w:rsidR="00EE54C5" w:rsidRDefault="00EE620A" w:rsidP="00EE620A">
      <w:pPr>
        <w:spacing w:line="300" w:lineRule="auto"/>
      </w:pPr>
      <w:r>
        <w:t>A question was raised regarding the $100 million insurance proceeds and what the insurance relates to.</w:t>
      </w:r>
    </w:p>
    <w:p w14:paraId="590492AD" w14:textId="71CEC231" w:rsidR="00BE0B40" w:rsidRDefault="00444F67" w:rsidP="00AB196A">
      <w:pPr>
        <w:spacing w:line="300" w:lineRule="auto"/>
      </w:pPr>
      <w:r>
        <w:rPr>
          <w:noProof/>
        </w:rPr>
        <w:drawing>
          <wp:anchor distT="0" distB="0" distL="0" distR="0" simplePos="0" relativeHeight="251658270" behindDoc="0" locked="0" layoutInCell="1" allowOverlap="1" wp14:anchorId="44C9EAD1" wp14:editId="65600BD5">
            <wp:simplePos x="0" y="0"/>
            <wp:positionH relativeFrom="page">
              <wp:posOffset>575382</wp:posOffset>
            </wp:positionH>
            <wp:positionV relativeFrom="paragraph">
              <wp:posOffset>4387850</wp:posOffset>
            </wp:positionV>
            <wp:extent cx="276225" cy="276225"/>
            <wp:effectExtent l="0" t="0" r="9525" b="9525"/>
            <wp:wrapNone/>
            <wp:docPr id="643618618" name="Picture 643618618">
              <a:extLst xmlns:a="http://schemas.openxmlformats.org/drawingml/2006/main">
                <a:ext uri="{FF2B5EF4-FFF2-40B4-BE49-F238E27FC236}">
                  <a16:creationId xmlns:a16="http://schemas.microsoft.com/office/drawing/2014/main" id="{2BBB910B-21FE-4B26-B8AD-D794DD65D3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18618"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00AB196A">
        <w:rPr>
          <w:noProof/>
        </w:rPr>
        <w:drawing>
          <wp:anchor distT="0" distB="0" distL="0" distR="0" simplePos="0" relativeHeight="251658256" behindDoc="0" locked="0" layoutInCell="1" allowOverlap="1" wp14:anchorId="3661E41F" wp14:editId="64794F34">
            <wp:simplePos x="0" y="0"/>
            <wp:positionH relativeFrom="page">
              <wp:posOffset>576072</wp:posOffset>
            </wp:positionH>
            <wp:positionV relativeFrom="paragraph">
              <wp:posOffset>292608</wp:posOffset>
            </wp:positionV>
            <wp:extent cx="276225" cy="276225"/>
            <wp:effectExtent l="0" t="0" r="0" b="0"/>
            <wp:wrapNone/>
            <wp:docPr id="249918738" name="Picture 249918738">
              <a:extLst xmlns:a="http://schemas.openxmlformats.org/drawingml/2006/main">
                <a:ext uri="{FF2B5EF4-FFF2-40B4-BE49-F238E27FC236}">
                  <a16:creationId xmlns:a16="http://schemas.microsoft.com/office/drawing/2014/main" id="{E4D9F0A1-A44D-4283-BB80-82DFE391F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55461"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00AB196A" w:rsidRPr="00A13E86">
        <w:br/>
      </w:r>
      <w:r w:rsidR="007B6EB8" w:rsidRPr="007B6EB8">
        <w:t xml:space="preserve">Gilberto Antoniazzi (CFO) </w:t>
      </w:r>
      <w:r w:rsidR="00AB196A" w:rsidRPr="00A13E86">
        <w:t>29:02</w:t>
      </w:r>
      <w:r w:rsidR="00AB196A" w:rsidRPr="00A13E86">
        <w:br/>
      </w:r>
      <w:r w:rsidR="00A40405" w:rsidRPr="00A13E86">
        <w:t>So,</w:t>
      </w:r>
      <w:r w:rsidR="00AB196A" w:rsidRPr="00A13E86">
        <w:t xml:space="preserve"> this insurance for abundance of clarity has nothing to do with what's the current situation. This insurance was related to an event the company had </w:t>
      </w:r>
      <w:proofErr w:type="gramStart"/>
      <w:r w:rsidR="00AB196A" w:rsidRPr="00A13E86">
        <w:t>on</w:t>
      </w:r>
      <w:proofErr w:type="gramEnd"/>
      <w:r w:rsidR="00AB196A" w:rsidRPr="00A13E86">
        <w:t xml:space="preserve"> </w:t>
      </w:r>
      <w:proofErr w:type="gramStart"/>
      <w:r w:rsidR="00AB196A" w:rsidRPr="00A13E86">
        <w:t>the Q4</w:t>
      </w:r>
      <w:proofErr w:type="gramEnd"/>
      <w:r w:rsidR="00AB196A" w:rsidRPr="00A13E86">
        <w:t xml:space="preserve"> of last year.</w:t>
      </w:r>
      <w:r w:rsidR="00AB196A" w:rsidRPr="00A13E86">
        <w:br/>
        <w:t>and was insurance related to a business interruption we had in one of our assets.</w:t>
      </w:r>
      <w:r w:rsidR="00AB196A" w:rsidRPr="00A13E86">
        <w:br/>
      </w:r>
    </w:p>
    <w:p w14:paraId="38458D65" w14:textId="77777777" w:rsidR="007E7A81" w:rsidRDefault="00D33633" w:rsidP="00AB196A">
      <w:pPr>
        <w:spacing w:line="300" w:lineRule="auto"/>
      </w:pPr>
      <w:r w:rsidRPr="00D33633">
        <w:t xml:space="preserve">Abdulaziz Al Naim (Host) </w:t>
      </w:r>
    </w:p>
    <w:p w14:paraId="54CC078B" w14:textId="68985D70" w:rsidR="00E314A3" w:rsidRDefault="00AB196A" w:rsidP="00AB196A">
      <w:pPr>
        <w:spacing w:line="300" w:lineRule="auto"/>
      </w:pPr>
      <w:r w:rsidRPr="00A13E86">
        <w:t>Thank you, Gilberto. Ahmed, please ask your question. You are unmuted.</w:t>
      </w:r>
      <w:r w:rsidRPr="00A13E86">
        <w:br/>
        <w:t>Ahmed.</w:t>
      </w:r>
    </w:p>
    <w:p w14:paraId="68091339" w14:textId="140EC804" w:rsidR="00CD27E0" w:rsidRDefault="00AB196A" w:rsidP="00AB196A">
      <w:pPr>
        <w:spacing w:line="300" w:lineRule="auto"/>
      </w:pPr>
      <w:r w:rsidRPr="00A13E86">
        <w:br/>
        <w:t xml:space="preserve">Moving </w:t>
      </w:r>
      <w:proofErr w:type="gramStart"/>
      <w:r w:rsidRPr="00A13E86">
        <w:t>on</w:t>
      </w:r>
      <w:r w:rsidR="00E753C0">
        <w:t>..</w:t>
      </w:r>
      <w:proofErr w:type="gramEnd"/>
      <w:r w:rsidR="009E2E64">
        <w:t xml:space="preserve"> </w:t>
      </w:r>
      <w:r w:rsidR="006526DF">
        <w:t>T</w:t>
      </w:r>
      <w:r w:rsidRPr="00A13E86">
        <w:t>here is a question</w:t>
      </w:r>
      <w:r w:rsidR="000910AE">
        <w:t>,</w:t>
      </w:r>
      <w:r w:rsidRPr="00A13E86">
        <w:t xml:space="preserve"> if there is any impact on the current situation on our strategic projects.</w:t>
      </w:r>
    </w:p>
    <w:p w14:paraId="58B661A8" w14:textId="77777777" w:rsidR="000B46B5" w:rsidRDefault="000B46B5" w:rsidP="00AB196A">
      <w:pPr>
        <w:spacing w:line="300" w:lineRule="auto"/>
      </w:pPr>
    </w:p>
    <w:p w14:paraId="4E93B14B" w14:textId="77777777" w:rsidR="00E8218F" w:rsidRDefault="000A52D9" w:rsidP="006A516A">
      <w:pPr>
        <w:spacing w:line="300" w:lineRule="auto"/>
      </w:pPr>
      <w:r>
        <w:rPr>
          <w:noProof/>
        </w:rPr>
        <w:drawing>
          <wp:anchor distT="0" distB="0" distL="0" distR="0" simplePos="0" relativeHeight="251658271" behindDoc="0" locked="0" layoutInCell="1" allowOverlap="1" wp14:anchorId="47A1515C" wp14:editId="561C8F75">
            <wp:simplePos x="0" y="0"/>
            <wp:positionH relativeFrom="page">
              <wp:posOffset>645160</wp:posOffset>
            </wp:positionH>
            <wp:positionV relativeFrom="paragraph">
              <wp:posOffset>-5315947</wp:posOffset>
            </wp:positionV>
            <wp:extent cx="276225" cy="276225"/>
            <wp:effectExtent l="0" t="0" r="9525" b="9525"/>
            <wp:wrapNone/>
            <wp:docPr id="2037726500" name="Picture 2037726500">
              <a:extLst xmlns:a="http://schemas.openxmlformats.org/drawingml/2006/main">
                <a:ext uri="{FF2B5EF4-FFF2-40B4-BE49-F238E27FC236}">
                  <a16:creationId xmlns:a16="http://schemas.microsoft.com/office/drawing/2014/main" id="{21CF4710-B39A-45E4-9606-40A4CA69F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2650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00474A09">
        <w:t>B</w:t>
      </w:r>
      <w:r w:rsidR="00B93B53">
        <w:t>o</w:t>
      </w:r>
      <w:r w:rsidR="00680BC4">
        <w:t xml:space="preserve">b </w:t>
      </w:r>
      <w:r w:rsidR="00E7021A">
        <w:t>Wilt</w:t>
      </w:r>
      <w:r w:rsidR="006E4982">
        <w:t xml:space="preserve"> </w:t>
      </w:r>
      <w:r w:rsidR="001968E3">
        <w:t>(C</w:t>
      </w:r>
      <w:r w:rsidR="00747711">
        <w:t>EO</w:t>
      </w:r>
      <w:r w:rsidR="00F16AFD">
        <w:t>)</w:t>
      </w:r>
    </w:p>
    <w:p w14:paraId="4A24AFA6" w14:textId="77777777" w:rsidR="00214E4A" w:rsidRDefault="00AB196A" w:rsidP="006A516A">
      <w:pPr>
        <w:spacing w:line="300" w:lineRule="auto"/>
      </w:pPr>
      <w:r w:rsidRPr="00A13E86">
        <w:br/>
        <w:t>As I mentioned, our growth capital, our growth strategy remains the priority and we're moving forward. At CSP</w:t>
      </w:r>
      <w:r w:rsidR="00054EF1">
        <w:t xml:space="preserve"> </w:t>
      </w:r>
      <w:r w:rsidRPr="00A13E86">
        <w:t>Phosphate</w:t>
      </w:r>
      <w:r w:rsidR="00634DA8">
        <w:t xml:space="preserve"> </w:t>
      </w:r>
      <w:r w:rsidRPr="00A13E86">
        <w:t>IMSBU 3, the team is focused on keeping 13,000 employees and contractors safe while maintaining the construction schedule. Air Resume saw its first blast and concrete being poured this month and recycling is off to a strong start with placement of long lead time items.</w:t>
      </w:r>
      <w:r w:rsidRPr="00A13E86">
        <w:br/>
      </w:r>
      <w:r w:rsidR="009A03A2">
        <w:t>A</w:t>
      </w:r>
      <w:r w:rsidRPr="00A13E86">
        <w:t xml:space="preserve">nticipating construction beginning in third quarter. So obviously the project development teams </w:t>
      </w:r>
      <w:r w:rsidR="00571631" w:rsidRPr="00A13E86">
        <w:t>are</w:t>
      </w:r>
      <w:r w:rsidRPr="00A13E86">
        <w:t xml:space="preserve"> doing what everybody else is doing around here and that's adapting to the situation and driving on.</w:t>
      </w:r>
    </w:p>
    <w:p w14:paraId="1D578C24" w14:textId="77777777" w:rsidR="00AB196A" w:rsidRDefault="00AB196A" w:rsidP="00AB196A">
      <w:pPr>
        <w:spacing w:line="300" w:lineRule="auto"/>
      </w:pPr>
      <w:r>
        <w:rPr>
          <w:noProof/>
        </w:rPr>
        <w:drawing>
          <wp:anchor distT="0" distB="0" distL="0" distR="0" simplePos="0" relativeHeight="251658257" behindDoc="0" locked="0" layoutInCell="1" allowOverlap="1" wp14:anchorId="1CE064D8" wp14:editId="67897BF9">
            <wp:simplePos x="0" y="0"/>
            <wp:positionH relativeFrom="page">
              <wp:posOffset>576072</wp:posOffset>
            </wp:positionH>
            <wp:positionV relativeFrom="paragraph">
              <wp:posOffset>292608</wp:posOffset>
            </wp:positionV>
            <wp:extent cx="276225" cy="276225"/>
            <wp:effectExtent l="0" t="0" r="0" b="0"/>
            <wp:wrapNone/>
            <wp:docPr id="20816237" name="Picture 20816237">
              <a:extLst xmlns:a="http://schemas.openxmlformats.org/drawingml/2006/main">
                <a:ext uri="{FF2B5EF4-FFF2-40B4-BE49-F238E27FC236}">
                  <a16:creationId xmlns:a16="http://schemas.microsoft.com/office/drawing/2014/main" id="{DDB56D51-4F93-4CCD-AC72-D7D7CBCA37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02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sidRPr="00A13E86">
        <w:br/>
        <w:t xml:space="preserve">Ahmed </w:t>
      </w:r>
      <w:proofErr w:type="spellStart"/>
      <w:r w:rsidRPr="00A13E86">
        <w:t>AlQatari</w:t>
      </w:r>
      <w:proofErr w:type="spellEnd"/>
      <w:r w:rsidRPr="00A13E86">
        <w:t xml:space="preserve">   31:06</w:t>
      </w:r>
      <w:r w:rsidRPr="00A13E86">
        <w:br/>
        <w:t>Hi, am I audible?</w:t>
      </w:r>
    </w:p>
    <w:p w14:paraId="42A804AA" w14:textId="77777777" w:rsidR="00AB196A" w:rsidRDefault="00AB196A" w:rsidP="00AB196A">
      <w:pPr>
        <w:spacing w:line="300" w:lineRule="auto"/>
      </w:pPr>
      <w:r>
        <w:rPr>
          <w:noProof/>
        </w:rPr>
        <w:drawing>
          <wp:anchor distT="0" distB="0" distL="0" distR="0" simplePos="0" relativeHeight="251658258" behindDoc="0" locked="0" layoutInCell="1" allowOverlap="1" wp14:anchorId="2065E091" wp14:editId="7F64DDBC">
            <wp:simplePos x="0" y="0"/>
            <wp:positionH relativeFrom="page">
              <wp:posOffset>576072</wp:posOffset>
            </wp:positionH>
            <wp:positionV relativeFrom="paragraph">
              <wp:posOffset>292608</wp:posOffset>
            </wp:positionV>
            <wp:extent cx="276225" cy="276225"/>
            <wp:effectExtent l="0" t="0" r="0" b="0"/>
            <wp:wrapNone/>
            <wp:docPr id="502135577" name="Picture 502135577">
              <a:extLst xmlns:a="http://schemas.openxmlformats.org/drawingml/2006/main">
                <a:ext uri="{FF2B5EF4-FFF2-40B4-BE49-F238E27FC236}">
                  <a16:creationId xmlns:a16="http://schemas.microsoft.com/office/drawing/2014/main" id="{A8622384-A17F-4C36-A93E-0296097DBC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45964"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A13E86">
        <w:br/>
        <w:t xml:space="preserve">Roman </w:t>
      </w:r>
      <w:proofErr w:type="spellStart"/>
      <w:r w:rsidRPr="00A13E86">
        <w:t>Reshetnev</w:t>
      </w:r>
      <w:proofErr w:type="spellEnd"/>
      <w:r w:rsidRPr="00A13E86">
        <w:t xml:space="preserve"> (Goldman </w:t>
      </w:r>
      <w:proofErr w:type="gramStart"/>
      <w:r w:rsidRPr="00A13E86">
        <w:t xml:space="preserve">Sachs)   </w:t>
      </w:r>
      <w:proofErr w:type="gramEnd"/>
      <w:r w:rsidRPr="00A13E86">
        <w:t>31:06</w:t>
      </w:r>
      <w:r w:rsidRPr="00A13E86">
        <w:br/>
        <w:t>Hi, hi, do you hear?</w:t>
      </w:r>
    </w:p>
    <w:p w14:paraId="42C7C174" w14:textId="00796C4D" w:rsidR="00AB196A" w:rsidRDefault="00AB196A" w:rsidP="00AB196A">
      <w:pPr>
        <w:spacing w:line="300" w:lineRule="auto"/>
      </w:pPr>
      <w:r>
        <w:rPr>
          <w:noProof/>
        </w:rPr>
        <w:drawing>
          <wp:anchor distT="0" distB="0" distL="0" distR="0" simplePos="0" relativeHeight="251658259" behindDoc="0" locked="0" layoutInCell="1" allowOverlap="1" wp14:anchorId="5B9B64F0" wp14:editId="737C3DE6">
            <wp:simplePos x="0" y="0"/>
            <wp:positionH relativeFrom="page">
              <wp:posOffset>576072</wp:posOffset>
            </wp:positionH>
            <wp:positionV relativeFrom="paragraph">
              <wp:posOffset>292608</wp:posOffset>
            </wp:positionV>
            <wp:extent cx="276225" cy="276225"/>
            <wp:effectExtent l="0" t="0" r="0" b="0"/>
            <wp:wrapNone/>
            <wp:docPr id="1022395344" name="Picture 1022395344">
              <a:extLst xmlns:a="http://schemas.openxmlformats.org/drawingml/2006/main">
                <a:ext uri="{FF2B5EF4-FFF2-40B4-BE49-F238E27FC236}">
                  <a16:creationId xmlns:a16="http://schemas.microsoft.com/office/drawing/2014/main" id="{7C65FF85-3255-41AA-B52A-F156FF9C3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24969"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1B4AD5" w:rsidRPr="001B4AD5">
        <w:t xml:space="preserve">Abdulaziz Al Naim (Host) </w:t>
      </w:r>
      <w:r w:rsidRPr="00A13E86">
        <w:t>31:09</w:t>
      </w:r>
      <w:r w:rsidRPr="00A13E86">
        <w:br/>
        <w:t>Yeah, Ahmed, please go ahead. Roman, stay to you, please.</w:t>
      </w:r>
    </w:p>
    <w:p w14:paraId="045554DD" w14:textId="3558A7EB" w:rsidR="00AB196A" w:rsidRDefault="00AB196A" w:rsidP="00AB196A">
      <w:pPr>
        <w:spacing w:line="300" w:lineRule="auto"/>
      </w:pPr>
      <w:r>
        <w:rPr>
          <w:noProof/>
        </w:rPr>
        <w:drawing>
          <wp:anchor distT="0" distB="0" distL="0" distR="0" simplePos="0" relativeHeight="251658260" behindDoc="0" locked="0" layoutInCell="1" allowOverlap="1" wp14:anchorId="005FA448" wp14:editId="702E1E38">
            <wp:simplePos x="0" y="0"/>
            <wp:positionH relativeFrom="page">
              <wp:posOffset>576072</wp:posOffset>
            </wp:positionH>
            <wp:positionV relativeFrom="paragraph">
              <wp:posOffset>292608</wp:posOffset>
            </wp:positionV>
            <wp:extent cx="276225" cy="276225"/>
            <wp:effectExtent l="0" t="0" r="0" b="0"/>
            <wp:wrapNone/>
            <wp:docPr id="1026887779" name="Picture 1026887779">
              <a:extLst xmlns:a="http://schemas.openxmlformats.org/drawingml/2006/main">
                <a:ext uri="{FF2B5EF4-FFF2-40B4-BE49-F238E27FC236}">
                  <a16:creationId xmlns:a16="http://schemas.microsoft.com/office/drawing/2014/main" id="{1E6FC4D6-4F64-44F7-9201-0B15E5D964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91047"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sidRPr="00A13E86">
        <w:br/>
        <w:t xml:space="preserve">Ahmed </w:t>
      </w:r>
      <w:proofErr w:type="spellStart"/>
      <w:r w:rsidRPr="00A13E86">
        <w:t>AlQatari</w:t>
      </w:r>
      <w:proofErr w:type="spellEnd"/>
      <w:r w:rsidRPr="00A13E86">
        <w:t xml:space="preserve">   31:11</w:t>
      </w:r>
      <w:r w:rsidRPr="00A13E86">
        <w:br/>
        <w:t>Yes, so.</w:t>
      </w:r>
      <w:r w:rsidRPr="00A13E86">
        <w:br/>
        <w:t>So given the logistical challenges ongoing, how much volume can you sell of that can you sell on a quarterly basis? And my second question is regarding the first phase</w:t>
      </w:r>
      <w:r w:rsidR="00F17B0D">
        <w:t>,</w:t>
      </w:r>
      <w:r w:rsidRPr="00A13E86">
        <w:t xml:space="preserve"> three </w:t>
      </w:r>
      <w:proofErr w:type="gramStart"/>
      <w:r w:rsidRPr="00A13E86">
        <w:t>phase</w:t>
      </w:r>
      <w:proofErr w:type="gramEnd"/>
      <w:r w:rsidR="00B667FC">
        <w:t>,</w:t>
      </w:r>
      <w:r w:rsidRPr="00A13E86">
        <w:t xml:space="preserve"> one expansion. </w:t>
      </w:r>
      <w:proofErr w:type="gramStart"/>
      <w:r w:rsidRPr="00A13E86">
        <w:t>So</w:t>
      </w:r>
      <w:proofErr w:type="gramEnd"/>
      <w:r w:rsidRPr="00A13E86">
        <w:t xml:space="preserve"> given the destruction in the supply chains,</w:t>
      </w:r>
      <w:r w:rsidR="00FE7480">
        <w:t xml:space="preserve"> </w:t>
      </w:r>
      <w:r w:rsidR="00183B46">
        <w:t>i</w:t>
      </w:r>
      <w:r w:rsidRPr="00A13E86">
        <w:t xml:space="preserve">s there a change regarding the timeline and the </w:t>
      </w:r>
      <w:proofErr w:type="gramStart"/>
      <w:r w:rsidRPr="00A13E86">
        <w:t>course of the</w:t>
      </w:r>
      <w:proofErr w:type="gramEnd"/>
      <w:r w:rsidRPr="00A13E86">
        <w:t xml:space="preserve"> of the project? Thank you.</w:t>
      </w:r>
    </w:p>
    <w:p w14:paraId="58A54DF8" w14:textId="128B0BF7" w:rsidR="00AB196A" w:rsidRDefault="00AB196A" w:rsidP="00AB196A">
      <w:pPr>
        <w:spacing w:line="300" w:lineRule="auto"/>
      </w:pPr>
      <w:r>
        <w:rPr>
          <w:noProof/>
        </w:rPr>
        <w:drawing>
          <wp:anchor distT="0" distB="0" distL="0" distR="0" simplePos="0" relativeHeight="251658261" behindDoc="0" locked="0" layoutInCell="1" allowOverlap="1" wp14:anchorId="344A2FCD" wp14:editId="1D188B17">
            <wp:simplePos x="0" y="0"/>
            <wp:positionH relativeFrom="page">
              <wp:posOffset>576072</wp:posOffset>
            </wp:positionH>
            <wp:positionV relativeFrom="paragraph">
              <wp:posOffset>292608</wp:posOffset>
            </wp:positionV>
            <wp:extent cx="276225" cy="276225"/>
            <wp:effectExtent l="0" t="0" r="0" b="0"/>
            <wp:wrapNone/>
            <wp:docPr id="122175479" name="Picture 122175479">
              <a:extLst xmlns:a="http://schemas.openxmlformats.org/drawingml/2006/main">
                <a:ext uri="{FF2B5EF4-FFF2-40B4-BE49-F238E27FC236}">
                  <a16:creationId xmlns:a16="http://schemas.microsoft.com/office/drawing/2014/main" id="{9BF4FD67-D9F8-42C9-BC4C-C58164F31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13051"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C30991">
        <w:t>B</w:t>
      </w:r>
      <w:r w:rsidR="00536B9F">
        <w:t>ob W</w:t>
      </w:r>
      <w:r w:rsidR="008D1194">
        <w:t>il</w:t>
      </w:r>
      <w:r w:rsidR="00B34072">
        <w:t xml:space="preserve">t </w:t>
      </w:r>
      <w:r w:rsidR="00B43DD6">
        <w:t>(</w:t>
      </w:r>
      <w:proofErr w:type="gramStart"/>
      <w:r w:rsidR="00065CC9">
        <w:t>CEO</w:t>
      </w:r>
      <w:r w:rsidR="0033144D">
        <w:t>)</w:t>
      </w:r>
      <w:r w:rsidRPr="00A13E86">
        <w:t xml:space="preserve">   </w:t>
      </w:r>
      <w:proofErr w:type="gramEnd"/>
      <w:r w:rsidRPr="00A13E86">
        <w:t>31:41</w:t>
      </w:r>
      <w:r w:rsidRPr="00A13E86">
        <w:br/>
        <w:t>Yeah, so we fully anticipate being able to ship everything we can make full production of DAP starting this quarter.</w:t>
      </w:r>
      <w:r w:rsidRPr="00A13E86">
        <w:br/>
        <w:t>On phosphate 3 phase one, we were ahead of schedule. I think that's that buffer has probably been eaten into, but we still anticipate completion next year as scheduled. The early production we anticipated this year may be at risk, but I'm not going to</w:t>
      </w:r>
      <w:r w:rsidR="002E0B6A">
        <w:t>,</w:t>
      </w:r>
      <w:r w:rsidRPr="00A13E86">
        <w:t xml:space="preserve"> I'm not ready to declare that yet. The team's working diligently</w:t>
      </w:r>
      <w:r w:rsidR="00B85D00">
        <w:t xml:space="preserve"> </w:t>
      </w:r>
      <w:r w:rsidRPr="00A13E86">
        <w:t>to find alternatives to source materials and get that production online this year for early production.</w:t>
      </w:r>
    </w:p>
    <w:p w14:paraId="58ACF8F6" w14:textId="77777777" w:rsidR="00AB196A" w:rsidRDefault="00AB196A" w:rsidP="00AB196A">
      <w:pPr>
        <w:spacing w:line="300" w:lineRule="auto"/>
      </w:pPr>
      <w:r>
        <w:rPr>
          <w:noProof/>
        </w:rPr>
        <w:drawing>
          <wp:anchor distT="0" distB="0" distL="0" distR="0" simplePos="0" relativeHeight="251658262" behindDoc="0" locked="0" layoutInCell="1" allowOverlap="1" wp14:anchorId="519CACFF" wp14:editId="02A5A2F5">
            <wp:simplePos x="0" y="0"/>
            <wp:positionH relativeFrom="page">
              <wp:posOffset>576072</wp:posOffset>
            </wp:positionH>
            <wp:positionV relativeFrom="paragraph">
              <wp:posOffset>292608</wp:posOffset>
            </wp:positionV>
            <wp:extent cx="276225" cy="276225"/>
            <wp:effectExtent l="0" t="0" r="0" b="0"/>
            <wp:wrapNone/>
            <wp:docPr id="1839746735" name="Picture 1839746735">
              <a:extLst xmlns:a="http://schemas.openxmlformats.org/drawingml/2006/main">
                <a:ext uri="{FF2B5EF4-FFF2-40B4-BE49-F238E27FC236}">
                  <a16:creationId xmlns:a16="http://schemas.microsoft.com/office/drawing/2014/main" id="{AD0D9D1A-C1EA-4DFB-B405-23590DE537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59364"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A13E86">
        <w:br/>
        <w:t xml:space="preserve">Roman </w:t>
      </w:r>
      <w:proofErr w:type="spellStart"/>
      <w:r w:rsidRPr="00A13E86">
        <w:t>Reshetnev</w:t>
      </w:r>
      <w:proofErr w:type="spellEnd"/>
      <w:r w:rsidRPr="00A13E86">
        <w:t xml:space="preserve"> (Goldman </w:t>
      </w:r>
      <w:proofErr w:type="gramStart"/>
      <w:r w:rsidRPr="00A13E86">
        <w:t xml:space="preserve">Sachs)   </w:t>
      </w:r>
      <w:proofErr w:type="gramEnd"/>
      <w:r w:rsidRPr="00A13E86">
        <w:t>32:24</w:t>
      </w:r>
      <w:r w:rsidRPr="00A13E86">
        <w:br/>
        <w:t xml:space="preserve">Yes, hi. Thanks for </w:t>
      </w:r>
      <w:proofErr w:type="gramStart"/>
      <w:r w:rsidRPr="00A13E86">
        <w:t>taking</w:t>
      </w:r>
      <w:proofErr w:type="gramEnd"/>
      <w:r w:rsidRPr="00A13E86">
        <w:t xml:space="preserve"> my questions. Could </w:t>
      </w:r>
      <w:proofErr w:type="gramStart"/>
      <w:r w:rsidRPr="00A13E86">
        <w:t>you just</w:t>
      </w:r>
      <w:proofErr w:type="gramEnd"/>
      <w:r w:rsidRPr="00A13E86">
        <w:t xml:space="preserve"> please shed some more light on the unsold quarter of DEP </w:t>
      </w:r>
      <w:proofErr w:type="gramStart"/>
      <w:r w:rsidRPr="00A13E86">
        <w:t>production</w:t>
      </w:r>
      <w:proofErr w:type="gramEnd"/>
      <w:r w:rsidRPr="00A13E86">
        <w:t xml:space="preserve"> and do you anticipate clearing the entirety of unsold DEP volumes in the second quarter of this year? And in general, how do you see the sales to production gap for the remainder of the year?</w:t>
      </w:r>
    </w:p>
    <w:p w14:paraId="35594986" w14:textId="3A1F7A24" w:rsidR="00AB196A" w:rsidRDefault="00AB196A" w:rsidP="00EC5380">
      <w:pPr>
        <w:spacing w:line="300" w:lineRule="auto"/>
      </w:pPr>
      <w:r>
        <w:rPr>
          <w:noProof/>
        </w:rPr>
        <w:drawing>
          <wp:anchor distT="0" distB="0" distL="0" distR="0" simplePos="0" relativeHeight="251658263" behindDoc="0" locked="0" layoutInCell="1" allowOverlap="1" wp14:anchorId="27694F32" wp14:editId="0E1001DE">
            <wp:simplePos x="0" y="0"/>
            <wp:positionH relativeFrom="page">
              <wp:posOffset>576072</wp:posOffset>
            </wp:positionH>
            <wp:positionV relativeFrom="paragraph">
              <wp:posOffset>292608</wp:posOffset>
            </wp:positionV>
            <wp:extent cx="276225" cy="276225"/>
            <wp:effectExtent l="0" t="0" r="0" b="0"/>
            <wp:wrapNone/>
            <wp:docPr id="367093858" name="Picture 367093858">
              <a:extLst xmlns:a="http://schemas.openxmlformats.org/drawingml/2006/main">
                <a:ext uri="{FF2B5EF4-FFF2-40B4-BE49-F238E27FC236}">
                  <a16:creationId xmlns:a16="http://schemas.microsoft.com/office/drawing/2014/main" id="{5B2DA04B-484D-486D-BAC2-EDF44916B3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5976"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55474D">
        <w:t>Bo</w:t>
      </w:r>
      <w:r w:rsidR="00F67F14">
        <w:t xml:space="preserve">b </w:t>
      </w:r>
      <w:r w:rsidR="00E972DD">
        <w:t>Wilt</w:t>
      </w:r>
      <w:r w:rsidR="00F157D9">
        <w:t xml:space="preserve"> </w:t>
      </w:r>
      <w:r w:rsidR="002B4871">
        <w:t>(</w:t>
      </w:r>
      <w:proofErr w:type="gramStart"/>
      <w:r w:rsidR="002B4871">
        <w:t>CE</w:t>
      </w:r>
      <w:r w:rsidR="002729C6">
        <w:t>O)</w:t>
      </w:r>
      <w:r w:rsidRPr="00A13E86">
        <w:t xml:space="preserve">   </w:t>
      </w:r>
      <w:proofErr w:type="gramEnd"/>
      <w:r w:rsidRPr="00A13E86">
        <w:t>32:46</w:t>
      </w:r>
      <w:r w:rsidRPr="00A13E86">
        <w:br/>
        <w:t>I think it's better to answer that question. We had 328,000 tons of volume that was produced in March that couldn't get out</w:t>
      </w:r>
      <w:r w:rsidR="00612561" w:rsidRPr="00612561">
        <w:t xml:space="preserve"> due to the immediate disruption.</w:t>
      </w:r>
      <w:r w:rsidR="00252A7A">
        <w:t xml:space="preserve"> </w:t>
      </w:r>
      <w:r w:rsidRPr="00A13E86">
        <w:t xml:space="preserve"> But within two weeks, we sourced alternative routes</w:t>
      </w:r>
      <w:r w:rsidR="00C242E6">
        <w:t>, e</w:t>
      </w:r>
      <w:r w:rsidRPr="00A13E86">
        <w:t xml:space="preserve">stablished additional supply chains and got </w:t>
      </w:r>
      <w:proofErr w:type="gramStart"/>
      <w:r w:rsidRPr="00A13E86">
        <w:t>it</w:t>
      </w:r>
      <w:proofErr w:type="gramEnd"/>
      <w:r w:rsidRPr="00A13E86">
        <w:t xml:space="preserve"> to market. All of that will flush through this quarter.</w:t>
      </w:r>
      <w:r w:rsidRPr="00A13E86">
        <w:br/>
      </w:r>
    </w:p>
    <w:p w14:paraId="3D666043" w14:textId="77777777" w:rsidR="00AB196A" w:rsidRDefault="00AB196A" w:rsidP="00AB196A">
      <w:pPr>
        <w:spacing w:line="300" w:lineRule="auto"/>
      </w:pPr>
      <w:r>
        <w:rPr>
          <w:noProof/>
        </w:rPr>
        <w:drawing>
          <wp:anchor distT="0" distB="0" distL="0" distR="0" simplePos="0" relativeHeight="251658264" behindDoc="0" locked="0" layoutInCell="1" allowOverlap="1" wp14:anchorId="581F44A0" wp14:editId="429894C7">
            <wp:simplePos x="0" y="0"/>
            <wp:positionH relativeFrom="page">
              <wp:posOffset>576072</wp:posOffset>
            </wp:positionH>
            <wp:positionV relativeFrom="paragraph">
              <wp:posOffset>292608</wp:posOffset>
            </wp:positionV>
            <wp:extent cx="276225" cy="276225"/>
            <wp:effectExtent l="0" t="0" r="0" b="0"/>
            <wp:wrapNone/>
            <wp:docPr id="430937086" name="Picture 430937086">
              <a:extLst xmlns:a="http://schemas.openxmlformats.org/drawingml/2006/main">
                <a:ext uri="{FF2B5EF4-FFF2-40B4-BE49-F238E27FC236}">
                  <a16:creationId xmlns:a16="http://schemas.microsoft.com/office/drawing/2014/main" id="{4B9216F9-F71C-42C2-9607-931B862695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40928"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sidRPr="00A13E86">
        <w:br/>
        <w:t xml:space="preserve">Abdulrahman </w:t>
      </w:r>
      <w:proofErr w:type="spellStart"/>
      <w:r w:rsidRPr="00A13E86">
        <w:t>Alobaikan</w:t>
      </w:r>
      <w:proofErr w:type="spellEnd"/>
      <w:r w:rsidRPr="00A13E86">
        <w:t xml:space="preserve">   33:26</w:t>
      </w:r>
      <w:r w:rsidRPr="00A13E86">
        <w:br/>
        <w:t>Yes, I just want to ask about the ammonia asset curtailment. Can you clarify which of the three assets or which two of the three assets will be curtailed? And is it a full shutdown or will it be on lower operating rates?</w:t>
      </w:r>
    </w:p>
    <w:p w14:paraId="1B87C83A" w14:textId="1FA4EC23" w:rsidR="00AB196A" w:rsidRDefault="00AB196A" w:rsidP="00AB196A">
      <w:pPr>
        <w:spacing w:line="300" w:lineRule="auto"/>
      </w:pPr>
      <w:r>
        <w:rPr>
          <w:noProof/>
        </w:rPr>
        <w:drawing>
          <wp:anchor distT="0" distB="0" distL="0" distR="0" simplePos="0" relativeHeight="251658265" behindDoc="0" locked="0" layoutInCell="1" allowOverlap="1" wp14:anchorId="72906A49" wp14:editId="294A641D">
            <wp:simplePos x="0" y="0"/>
            <wp:positionH relativeFrom="page">
              <wp:posOffset>576072</wp:posOffset>
            </wp:positionH>
            <wp:positionV relativeFrom="paragraph">
              <wp:posOffset>292608</wp:posOffset>
            </wp:positionV>
            <wp:extent cx="276225" cy="276225"/>
            <wp:effectExtent l="0" t="0" r="0" b="0"/>
            <wp:wrapNone/>
            <wp:docPr id="1222638502" name="Picture 1222638502">
              <a:extLst xmlns:a="http://schemas.openxmlformats.org/drawingml/2006/main">
                <a:ext uri="{FF2B5EF4-FFF2-40B4-BE49-F238E27FC236}">
                  <a16:creationId xmlns:a16="http://schemas.microsoft.com/office/drawing/2014/main" id="{0926C4DD-79AB-42B7-B823-A854937A0D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6433"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A13E86">
        <w:br/>
      </w:r>
      <w:r w:rsidR="001C532D">
        <w:t>B</w:t>
      </w:r>
      <w:r w:rsidR="00FE795F">
        <w:t>ob W</w:t>
      </w:r>
      <w:r w:rsidR="00BD5CAA">
        <w:t xml:space="preserve">ilt </w:t>
      </w:r>
      <w:r w:rsidR="000703F7">
        <w:t>(</w:t>
      </w:r>
      <w:proofErr w:type="gramStart"/>
      <w:r w:rsidR="003E39DE">
        <w:t>C</w:t>
      </w:r>
      <w:r w:rsidR="00FB1D41">
        <w:t>EO</w:t>
      </w:r>
      <w:r w:rsidR="00C76BE9">
        <w:t>)</w:t>
      </w:r>
      <w:r w:rsidRPr="00A13E86">
        <w:t xml:space="preserve">   </w:t>
      </w:r>
      <w:proofErr w:type="gramEnd"/>
      <w:r w:rsidRPr="00A13E86">
        <w:t>33:42</w:t>
      </w:r>
      <w:r w:rsidRPr="00A13E86">
        <w:br/>
      </w:r>
      <w:r w:rsidRPr="00C82856">
        <w:t>It's ammonia plants two and three.</w:t>
      </w:r>
      <w:r w:rsidRPr="00C82856">
        <w:br/>
        <w:t>And they are fully curtailed right now, ready to restart within several weeks upon notification.</w:t>
      </w:r>
    </w:p>
    <w:p w14:paraId="43192366" w14:textId="7003B4A6" w:rsidR="00AB196A" w:rsidRDefault="00AB196A" w:rsidP="00AB196A">
      <w:pPr>
        <w:spacing w:line="300" w:lineRule="auto"/>
      </w:pPr>
      <w:r>
        <w:rPr>
          <w:noProof/>
        </w:rPr>
        <w:drawing>
          <wp:anchor distT="0" distB="0" distL="0" distR="0" simplePos="0" relativeHeight="251658266" behindDoc="0" locked="0" layoutInCell="1" allowOverlap="1" wp14:anchorId="25EF6E19" wp14:editId="6D5F8C72">
            <wp:simplePos x="0" y="0"/>
            <wp:positionH relativeFrom="page">
              <wp:posOffset>576072</wp:posOffset>
            </wp:positionH>
            <wp:positionV relativeFrom="paragraph">
              <wp:posOffset>292608</wp:posOffset>
            </wp:positionV>
            <wp:extent cx="276225" cy="276225"/>
            <wp:effectExtent l="0" t="0" r="0" b="0"/>
            <wp:wrapNone/>
            <wp:docPr id="1036911279" name="Picture 1036911279">
              <a:extLst xmlns:a="http://schemas.openxmlformats.org/drawingml/2006/main">
                <a:ext uri="{FF2B5EF4-FFF2-40B4-BE49-F238E27FC236}">
                  <a16:creationId xmlns:a16="http://schemas.microsoft.com/office/drawing/2014/main" id="{16D53CA5-0CED-4FCA-9F8A-E1607BF9FB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83177"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sidRPr="00C82856">
        <w:br/>
        <w:t xml:space="preserve">Abdulrahman </w:t>
      </w:r>
      <w:proofErr w:type="spellStart"/>
      <w:r w:rsidRPr="00C82856">
        <w:t>Alobaikan</w:t>
      </w:r>
      <w:proofErr w:type="spellEnd"/>
      <w:r w:rsidRPr="00C82856">
        <w:t xml:space="preserve">   33:54</w:t>
      </w:r>
      <w:r w:rsidRPr="00C82856">
        <w:br/>
        <w:t>That's very clear. And just one more question</w:t>
      </w:r>
      <w:r w:rsidR="00F2326F">
        <w:t xml:space="preserve">, </w:t>
      </w:r>
      <w:r w:rsidR="00863B53">
        <w:t>reg</w:t>
      </w:r>
      <w:r w:rsidR="00243075">
        <w:t>arding</w:t>
      </w:r>
      <w:r w:rsidR="00957BFF">
        <w:t xml:space="preserve"> </w:t>
      </w:r>
      <w:r w:rsidRPr="00C82856">
        <w:t>your storage or warehousing capacity. Could you give some light on how much buffer you have in terms of storage capacity, whether it be DAP or aluminum, I know gold, but there's no issue on that.</w:t>
      </w:r>
    </w:p>
    <w:p w14:paraId="366FE116" w14:textId="17CA6BC6" w:rsidR="00AB196A" w:rsidRDefault="00AB196A" w:rsidP="00AB196A">
      <w:pPr>
        <w:spacing w:line="300" w:lineRule="auto"/>
      </w:pPr>
      <w:r>
        <w:rPr>
          <w:noProof/>
        </w:rPr>
        <w:drawing>
          <wp:anchor distT="0" distB="0" distL="0" distR="0" simplePos="0" relativeHeight="251658267" behindDoc="0" locked="0" layoutInCell="1" allowOverlap="1" wp14:anchorId="059BE9AE" wp14:editId="496059DA">
            <wp:simplePos x="0" y="0"/>
            <wp:positionH relativeFrom="page">
              <wp:posOffset>576072</wp:posOffset>
            </wp:positionH>
            <wp:positionV relativeFrom="paragraph">
              <wp:posOffset>292608</wp:posOffset>
            </wp:positionV>
            <wp:extent cx="276225" cy="276225"/>
            <wp:effectExtent l="0" t="0" r="0" b="0"/>
            <wp:wrapNone/>
            <wp:docPr id="376478864" name="Picture 376478864">
              <a:extLst xmlns:a="http://schemas.openxmlformats.org/drawingml/2006/main">
                <a:ext uri="{FF2B5EF4-FFF2-40B4-BE49-F238E27FC236}">
                  <a16:creationId xmlns:a16="http://schemas.microsoft.com/office/drawing/2014/main" id="{17617444-5F36-4E7B-87E7-0D4BF79B3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30673"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C82856">
        <w:br/>
      </w:r>
      <w:r w:rsidR="00350DCF">
        <w:t>B</w:t>
      </w:r>
      <w:r w:rsidR="00FE6D91">
        <w:t>o</w:t>
      </w:r>
      <w:r w:rsidR="00B948B6">
        <w:t xml:space="preserve">b </w:t>
      </w:r>
      <w:r w:rsidR="00F5695F">
        <w:t>W</w:t>
      </w:r>
      <w:r w:rsidR="00131C66">
        <w:t xml:space="preserve">ilt </w:t>
      </w:r>
      <w:r w:rsidR="00267AC4">
        <w:t>(</w:t>
      </w:r>
      <w:proofErr w:type="gramStart"/>
      <w:r w:rsidR="00267AC4">
        <w:t>CEO</w:t>
      </w:r>
      <w:r w:rsidR="005866C7">
        <w:t>)</w:t>
      </w:r>
      <w:r w:rsidRPr="00C82856">
        <w:t xml:space="preserve">   </w:t>
      </w:r>
      <w:proofErr w:type="gramEnd"/>
      <w:r w:rsidRPr="00C82856">
        <w:t>34:12</w:t>
      </w:r>
      <w:r w:rsidRPr="00C82856">
        <w:br/>
        <w:t xml:space="preserve">We have sourced additional warehouse capacity along various points in the supply chain and are adding to </w:t>
      </w:r>
      <w:r w:rsidR="005B5ABB" w:rsidRPr="00C82856">
        <w:t>its</w:t>
      </w:r>
      <w:r w:rsidRPr="00C82856">
        <w:t xml:space="preserve"> daily. So tremendous work by the supply and logistics teams to make sure all the </w:t>
      </w:r>
      <w:r w:rsidR="002D2D0D" w:rsidRPr="00C82856">
        <w:t>products</w:t>
      </w:r>
      <w:r w:rsidRPr="00C82856">
        <w:t xml:space="preserve"> </w:t>
      </w:r>
      <w:r w:rsidR="003B616E">
        <w:t>go</w:t>
      </w:r>
      <w:r w:rsidR="0024739A">
        <w:t xml:space="preserve"> to </w:t>
      </w:r>
      <w:r w:rsidRPr="00C82856">
        <w:t>market in good quality.</w:t>
      </w:r>
    </w:p>
    <w:p w14:paraId="7D1AEB72" w14:textId="77777777" w:rsidR="00AB196A" w:rsidRDefault="00AB196A" w:rsidP="00AB196A">
      <w:pPr>
        <w:spacing w:line="300" w:lineRule="auto"/>
      </w:pPr>
      <w:r>
        <w:rPr>
          <w:noProof/>
        </w:rPr>
        <w:drawing>
          <wp:anchor distT="0" distB="0" distL="0" distR="0" simplePos="0" relativeHeight="251658268" behindDoc="0" locked="0" layoutInCell="1" allowOverlap="1" wp14:anchorId="1063EF64" wp14:editId="64E39815">
            <wp:simplePos x="0" y="0"/>
            <wp:positionH relativeFrom="page">
              <wp:posOffset>576072</wp:posOffset>
            </wp:positionH>
            <wp:positionV relativeFrom="paragraph">
              <wp:posOffset>292608</wp:posOffset>
            </wp:positionV>
            <wp:extent cx="276225" cy="276225"/>
            <wp:effectExtent l="0" t="0" r="0" b="0"/>
            <wp:wrapNone/>
            <wp:docPr id="1137627567" name="Picture 1137627567">
              <a:extLst xmlns:a="http://schemas.openxmlformats.org/drawingml/2006/main">
                <a:ext uri="{FF2B5EF4-FFF2-40B4-BE49-F238E27FC236}">
                  <a16:creationId xmlns:a16="http://schemas.microsoft.com/office/drawing/2014/main" id="{6FFB8E09-6709-475B-8CA2-0BBF31C5F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76867"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sidRPr="00C82856">
        <w:br/>
        <w:t xml:space="preserve">Abdulrahman </w:t>
      </w:r>
      <w:proofErr w:type="spellStart"/>
      <w:r w:rsidRPr="00C82856">
        <w:t>Alobaikan</w:t>
      </w:r>
      <w:proofErr w:type="spellEnd"/>
      <w:r w:rsidRPr="00C82856">
        <w:t xml:space="preserve">   34:29</w:t>
      </w:r>
      <w:r w:rsidRPr="00C82856">
        <w:br/>
        <w:t>That's very clear. Thank you.</w:t>
      </w:r>
    </w:p>
    <w:p w14:paraId="0CC7682F" w14:textId="23E17ADD" w:rsidR="00AB196A" w:rsidRDefault="00AB196A" w:rsidP="00AB196A">
      <w:pPr>
        <w:spacing w:line="300" w:lineRule="auto"/>
      </w:pPr>
      <w:r>
        <w:rPr>
          <w:noProof/>
        </w:rPr>
        <w:drawing>
          <wp:anchor distT="0" distB="0" distL="0" distR="0" simplePos="0" relativeHeight="251658269" behindDoc="0" locked="0" layoutInCell="1" allowOverlap="1" wp14:anchorId="0A4E45C8" wp14:editId="77D7CF90">
            <wp:simplePos x="0" y="0"/>
            <wp:positionH relativeFrom="page">
              <wp:posOffset>576072</wp:posOffset>
            </wp:positionH>
            <wp:positionV relativeFrom="paragraph">
              <wp:posOffset>292608</wp:posOffset>
            </wp:positionV>
            <wp:extent cx="276225" cy="276225"/>
            <wp:effectExtent l="0" t="0" r="0" b="0"/>
            <wp:wrapNone/>
            <wp:docPr id="1832140579" name="Picture 1832140579">
              <a:extLst xmlns:a="http://schemas.openxmlformats.org/drawingml/2006/main">
                <a:ext uri="{FF2B5EF4-FFF2-40B4-BE49-F238E27FC236}">
                  <a16:creationId xmlns:a16="http://schemas.microsoft.com/office/drawing/2014/main" id="{1337B0DC-4662-4A32-932B-7EA77E7C0A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45315"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C82856">
        <w:br/>
      </w:r>
      <w:r w:rsidR="009438CF" w:rsidRPr="009438CF">
        <w:t>Abdulaziz Al Naim (</w:t>
      </w:r>
      <w:proofErr w:type="gramStart"/>
      <w:r w:rsidR="009438CF" w:rsidRPr="009438CF">
        <w:t xml:space="preserve">Host) </w:t>
      </w:r>
      <w:r w:rsidRPr="00C82856">
        <w:t xml:space="preserve">  </w:t>
      </w:r>
      <w:proofErr w:type="gramEnd"/>
      <w:r w:rsidRPr="00C82856">
        <w:t xml:space="preserve"> 34:32</w:t>
      </w:r>
      <w:r w:rsidRPr="00C82856">
        <w:br/>
        <w:t>Thank you, Abdulrahman. Thank you all for attending this call. I think with this, we're going to conclude today's presentation. All material will be shortly uploaded in our website and in Maaden IR. If you have any follow-up questions, please do not hesitate to share them via invest at Maaden.com.</w:t>
      </w:r>
      <w:r w:rsidRPr="00C82856">
        <w:br/>
        <w:t>With that, we'll conclude today's call. Thank you for attending, and goodbye.</w:t>
      </w:r>
    </w:p>
    <w:p w14:paraId="58F4789D" w14:textId="3C9D7DD0" w:rsidR="00AB196A" w:rsidRDefault="00AB196A" w:rsidP="00AB196A">
      <w:pPr>
        <w:spacing w:line="300" w:lineRule="auto"/>
      </w:pPr>
    </w:p>
    <w:p w14:paraId="44D5E117" w14:textId="35C3F8F3" w:rsidR="00E62D68" w:rsidRDefault="00E62D68">
      <w:pPr>
        <w:spacing w:after="120"/>
      </w:pPr>
    </w:p>
    <w:sectPr w:rsidR="00E62D68" w:rsidSect="00034616">
      <w:footerReference w:type="even" r:id="rId15"/>
      <w:footerReference w:type="defaul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2E8C" w14:textId="77777777" w:rsidR="00115A4F" w:rsidRDefault="00115A4F" w:rsidP="00374F9C">
      <w:pPr>
        <w:spacing w:after="0" w:line="240" w:lineRule="auto"/>
      </w:pPr>
      <w:r>
        <w:separator/>
      </w:r>
    </w:p>
  </w:endnote>
  <w:endnote w:type="continuationSeparator" w:id="0">
    <w:p w14:paraId="1322D742" w14:textId="77777777" w:rsidR="00115A4F" w:rsidRDefault="00115A4F" w:rsidP="0037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DB0F" w14:textId="77777777" w:rsidR="00374F9C" w:rsidRDefault="00374F9C">
    <w:pPr>
      <w:pStyle w:val="Footer"/>
    </w:pPr>
    <w:r>
      <w:rPr>
        <w:noProof/>
      </w:rPr>
      <mc:AlternateContent>
        <mc:Choice Requires="wps">
          <w:drawing>
            <wp:anchor distT="0" distB="0" distL="0" distR="0" simplePos="0" relativeHeight="251658241" behindDoc="0" locked="0" layoutInCell="1" allowOverlap="1" wp14:anchorId="004B2F81" wp14:editId="5F6A20CF">
              <wp:simplePos x="635" y="635"/>
              <wp:positionH relativeFrom="page">
                <wp:align>center</wp:align>
              </wp:positionH>
              <wp:positionV relativeFrom="page">
                <wp:align>bottom</wp:align>
              </wp:positionV>
              <wp:extent cx="1164590" cy="368935"/>
              <wp:effectExtent l="0" t="0" r="16510" b="0"/>
              <wp:wrapNone/>
              <wp:docPr id="1322398660" name="Text Box 7" descr="Classification: Public">
                <a:extLst xmlns:a="http://schemas.openxmlformats.org/drawingml/2006/main">
                  <a:ext uri="{FF2B5EF4-FFF2-40B4-BE49-F238E27FC236}">
                    <a16:creationId xmlns:a16="http://schemas.microsoft.com/office/drawing/2014/main" id="{9E558414-62B6-41B7-8437-AC886195436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4590" cy="368935"/>
                      </a:xfrm>
                      <a:prstGeom prst="rect">
                        <a:avLst/>
                      </a:prstGeom>
                      <a:noFill/>
                      <a:ln>
                        <a:noFill/>
                      </a:ln>
                    </wps:spPr>
                    <wps:txbx>
                      <w:txbxContent>
                        <w:p w14:paraId="2E1BFB3B" w14:textId="77777777" w:rsidR="00374F9C" w:rsidRPr="00374F9C" w:rsidRDefault="00374F9C" w:rsidP="00374F9C">
                          <w:pPr>
                            <w:spacing w:after="0"/>
                            <w:rPr>
                              <w:rFonts w:ascii="Aptos" w:eastAsia="Aptos" w:hAnsi="Aptos" w:cs="Aptos"/>
                              <w:noProof/>
                              <w:color w:val="008000"/>
                              <w:sz w:val="20"/>
                              <w:szCs w:val="20"/>
                            </w:rPr>
                          </w:pPr>
                          <w:r w:rsidRPr="00374F9C">
                            <w:rPr>
                              <w:rFonts w:ascii="Aptos" w:eastAsia="Aptos" w:hAnsi="Aptos" w:cs="Aptos"/>
                              <w:noProof/>
                              <w:color w:val="008000"/>
                              <w:sz w:val="20"/>
                              <w:szCs w:val="20"/>
                            </w:rPr>
                            <w:t>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B2F81" id="_x0000_t202" coordsize="21600,21600" o:spt="202" path="m,l,21600r21600,l21600,xe">
              <v:stroke joinstyle="miter"/>
              <v:path gradientshapeok="t" o:connecttype="rect"/>
            </v:shapetype>
            <v:shape id="Text Box 7" o:spid="_x0000_s1026" type="#_x0000_t202" alt="Classification: Public" style="position:absolute;margin-left:0;margin-top:0;width:91.7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" filled="f" stroked="f">
              <v:fill o:detectmouseclick="t"/>
              <v:textbox style="mso-fit-shape-to-text:t" inset="0,0,0,15pt">
                <w:txbxContent>
                  <w:p w14:paraId="2E1BFB3B" w14:textId="77777777" w:rsidR="00374F9C" w:rsidRPr="00374F9C" w:rsidRDefault="00374F9C" w:rsidP="00374F9C">
                    <w:pPr>
                      <w:spacing w:after="0"/>
                      <w:rPr>
                        <w:rFonts w:ascii="Aptos" w:eastAsia="Aptos" w:hAnsi="Aptos" w:cs="Aptos"/>
                        <w:noProof/>
                        <w:color w:val="008000"/>
                        <w:sz w:val="20"/>
                        <w:szCs w:val="20"/>
                      </w:rPr>
                    </w:pPr>
                    <w:r w:rsidRPr="00374F9C">
                      <w:rPr>
                        <w:rFonts w:ascii="Aptos" w:eastAsia="Aptos" w:hAnsi="Aptos" w:cs="Aptos"/>
                        <w:noProof/>
                        <w:color w:val="008000"/>
                        <w:sz w:val="20"/>
                        <w:szCs w:val="2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AE48" w14:textId="77777777" w:rsidR="00374F9C" w:rsidRDefault="00374F9C">
    <w:pPr>
      <w:pStyle w:val="Footer"/>
    </w:pPr>
    <w:r>
      <w:rPr>
        <w:noProof/>
      </w:rPr>
      <mc:AlternateContent>
        <mc:Choice Requires="wps">
          <w:drawing>
            <wp:anchor distT="0" distB="0" distL="0" distR="0" simplePos="0" relativeHeight="251658242" behindDoc="0" locked="0" layoutInCell="1" allowOverlap="1" wp14:anchorId="057980D8" wp14:editId="21507F97">
              <wp:simplePos x="1145894" y="9439154"/>
              <wp:positionH relativeFrom="page">
                <wp:align>center</wp:align>
              </wp:positionH>
              <wp:positionV relativeFrom="page">
                <wp:align>bottom</wp:align>
              </wp:positionV>
              <wp:extent cx="1164590" cy="368935"/>
              <wp:effectExtent l="0" t="0" r="16510" b="0"/>
              <wp:wrapNone/>
              <wp:docPr id="1101224480" name="Text Box 8" descr="Classification: Public">
                <a:extLst xmlns:a="http://schemas.openxmlformats.org/drawingml/2006/main">
                  <a:ext uri="{FF2B5EF4-FFF2-40B4-BE49-F238E27FC236}">
                    <a16:creationId xmlns:a16="http://schemas.microsoft.com/office/drawing/2014/main" id="{A8BB7C6A-6CBB-4900-90E6-8D705CA6936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4590" cy="368935"/>
                      </a:xfrm>
                      <a:prstGeom prst="rect">
                        <a:avLst/>
                      </a:prstGeom>
                      <a:noFill/>
                      <a:ln>
                        <a:noFill/>
                      </a:ln>
                    </wps:spPr>
                    <wps:txbx>
                      <w:txbxContent>
                        <w:p w14:paraId="0281CBD2" w14:textId="77777777" w:rsidR="00374F9C" w:rsidRPr="00374F9C" w:rsidRDefault="00374F9C" w:rsidP="00374F9C">
                          <w:pPr>
                            <w:spacing w:after="0"/>
                            <w:rPr>
                              <w:rFonts w:ascii="Aptos" w:eastAsia="Aptos" w:hAnsi="Aptos" w:cs="Aptos"/>
                              <w:noProof/>
                              <w:color w:val="008000"/>
                              <w:sz w:val="20"/>
                              <w:szCs w:val="20"/>
                            </w:rPr>
                          </w:pPr>
                          <w:r w:rsidRPr="00374F9C">
                            <w:rPr>
                              <w:rFonts w:ascii="Aptos" w:eastAsia="Aptos" w:hAnsi="Aptos" w:cs="Aptos"/>
                              <w:noProof/>
                              <w:color w:val="008000"/>
                              <w:sz w:val="20"/>
                              <w:szCs w:val="20"/>
                            </w:rPr>
                            <w:t>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980D8" id="_x0000_t202" coordsize="21600,21600" o:spt="202" path="m,l,21600r21600,l21600,xe">
              <v:stroke joinstyle="miter"/>
              <v:path gradientshapeok="t" o:connecttype="rect"/>
            </v:shapetype>
            <v:shape id="Text Box 8" o:spid="_x0000_s1027" type="#_x0000_t202" alt="Classification: Public" style="position:absolute;margin-left:0;margin-top:0;width:91.7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" filled="f" stroked="f">
              <v:fill o:detectmouseclick="t"/>
              <v:textbox style="mso-fit-shape-to-text:t" inset="0,0,0,15pt">
                <w:txbxContent>
                  <w:p w14:paraId="0281CBD2" w14:textId="77777777" w:rsidR="00374F9C" w:rsidRPr="00374F9C" w:rsidRDefault="00374F9C" w:rsidP="00374F9C">
                    <w:pPr>
                      <w:spacing w:after="0"/>
                      <w:rPr>
                        <w:rFonts w:ascii="Aptos" w:eastAsia="Aptos" w:hAnsi="Aptos" w:cs="Aptos"/>
                        <w:noProof/>
                        <w:color w:val="008000"/>
                        <w:sz w:val="20"/>
                        <w:szCs w:val="20"/>
                      </w:rPr>
                    </w:pPr>
                    <w:r w:rsidRPr="00374F9C">
                      <w:rPr>
                        <w:rFonts w:ascii="Aptos" w:eastAsia="Aptos" w:hAnsi="Aptos" w:cs="Aptos"/>
                        <w:noProof/>
                        <w:color w:val="008000"/>
                        <w:sz w:val="20"/>
                        <w:szCs w:val="2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5AEF" w14:textId="77777777" w:rsidR="00374F9C" w:rsidRDefault="00374F9C">
    <w:pPr>
      <w:pStyle w:val="Footer"/>
    </w:pPr>
    <w:r>
      <w:rPr>
        <w:noProof/>
      </w:rPr>
      <mc:AlternateContent>
        <mc:Choice Requires="wps">
          <w:drawing>
            <wp:anchor distT="0" distB="0" distL="0" distR="0" simplePos="0" relativeHeight="251658240" behindDoc="0" locked="0" layoutInCell="1" allowOverlap="1" wp14:anchorId="283B8246" wp14:editId="0E0176AC">
              <wp:simplePos x="635" y="635"/>
              <wp:positionH relativeFrom="page">
                <wp:align>center</wp:align>
              </wp:positionH>
              <wp:positionV relativeFrom="page">
                <wp:align>bottom</wp:align>
              </wp:positionV>
              <wp:extent cx="1164590" cy="368935"/>
              <wp:effectExtent l="0" t="0" r="16510" b="0"/>
              <wp:wrapNone/>
              <wp:docPr id="745226716" name="Text Box 6" descr="Classification: Public">
                <a:extLst xmlns:a="http://schemas.openxmlformats.org/drawingml/2006/main">
                  <a:ext uri="{FF2B5EF4-FFF2-40B4-BE49-F238E27FC236}">
                    <a16:creationId xmlns:a16="http://schemas.microsoft.com/office/drawing/2014/main" id="{86F5D337-714B-4F5A-AE89-9975737506E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4590" cy="368935"/>
                      </a:xfrm>
                      <a:prstGeom prst="rect">
                        <a:avLst/>
                      </a:prstGeom>
                      <a:noFill/>
                      <a:ln>
                        <a:noFill/>
                      </a:ln>
                    </wps:spPr>
                    <wps:txbx>
                      <w:txbxContent>
                        <w:p w14:paraId="4874F268" w14:textId="77777777" w:rsidR="00374F9C" w:rsidRPr="00374F9C" w:rsidRDefault="00374F9C" w:rsidP="00374F9C">
                          <w:pPr>
                            <w:spacing w:after="0"/>
                            <w:rPr>
                              <w:rFonts w:ascii="Aptos" w:eastAsia="Aptos" w:hAnsi="Aptos" w:cs="Aptos"/>
                              <w:noProof/>
                              <w:color w:val="008000"/>
                              <w:sz w:val="20"/>
                              <w:szCs w:val="20"/>
                            </w:rPr>
                          </w:pPr>
                          <w:r w:rsidRPr="00374F9C">
                            <w:rPr>
                              <w:rFonts w:ascii="Aptos" w:eastAsia="Aptos" w:hAnsi="Aptos" w:cs="Aptos"/>
                              <w:noProof/>
                              <w:color w:val="008000"/>
                              <w:sz w:val="20"/>
                              <w:szCs w:val="20"/>
                            </w:rPr>
                            <w:t>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B8246" id="_x0000_t202" coordsize="21600,21600" o:spt="202" path="m,l,21600r21600,l21600,xe">
              <v:stroke joinstyle="miter"/>
              <v:path gradientshapeok="t" o:connecttype="rect"/>
            </v:shapetype>
            <v:shape id="Text Box 6" o:spid="_x0000_s1028" type="#_x0000_t202" alt="Classification: Public" style="position:absolute;margin-left:0;margin-top:0;width:91.7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" filled="f" stroked="f">
              <v:fill o:detectmouseclick="t"/>
              <v:textbox style="mso-fit-shape-to-text:t" inset="0,0,0,15pt">
                <w:txbxContent>
                  <w:p w14:paraId="4874F268" w14:textId="77777777" w:rsidR="00374F9C" w:rsidRPr="00374F9C" w:rsidRDefault="00374F9C" w:rsidP="00374F9C">
                    <w:pPr>
                      <w:spacing w:after="0"/>
                      <w:rPr>
                        <w:rFonts w:ascii="Aptos" w:eastAsia="Aptos" w:hAnsi="Aptos" w:cs="Aptos"/>
                        <w:noProof/>
                        <w:color w:val="008000"/>
                        <w:sz w:val="20"/>
                        <w:szCs w:val="20"/>
                      </w:rPr>
                    </w:pPr>
                    <w:r w:rsidRPr="00374F9C">
                      <w:rPr>
                        <w:rFonts w:ascii="Aptos" w:eastAsia="Aptos" w:hAnsi="Aptos" w:cs="Aptos"/>
                        <w:noProof/>
                        <w:color w:val="008000"/>
                        <w:sz w:val="20"/>
                        <w:szCs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6012" w14:textId="77777777" w:rsidR="00115A4F" w:rsidRDefault="00115A4F" w:rsidP="00374F9C">
      <w:pPr>
        <w:spacing w:after="0" w:line="240" w:lineRule="auto"/>
      </w:pPr>
      <w:r>
        <w:separator/>
      </w:r>
    </w:p>
  </w:footnote>
  <w:footnote w:type="continuationSeparator" w:id="0">
    <w:p w14:paraId="1800E5C5" w14:textId="77777777" w:rsidR="00115A4F" w:rsidRDefault="00115A4F" w:rsidP="00374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8629087">
    <w:abstractNumId w:val="1"/>
  </w:num>
  <w:num w:numId="2" w16cid:durableId="1467970931">
    <w:abstractNumId w:val="6"/>
  </w:num>
  <w:num w:numId="3" w16cid:durableId="1527981049">
    <w:abstractNumId w:val="2"/>
  </w:num>
  <w:num w:numId="4" w16cid:durableId="173686027">
    <w:abstractNumId w:val="5"/>
  </w:num>
  <w:num w:numId="5" w16cid:durableId="1837112221">
    <w:abstractNumId w:val="0"/>
  </w:num>
  <w:num w:numId="6" w16cid:durableId="2066639816">
    <w:abstractNumId w:val="8"/>
  </w:num>
  <w:num w:numId="7" w16cid:durableId="37053071">
    <w:abstractNumId w:val="3"/>
  </w:num>
  <w:num w:numId="8" w16cid:durableId="624777185">
    <w:abstractNumId w:val="7"/>
  </w:num>
  <w:num w:numId="9" w16cid:durableId="990985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87A"/>
    <w:rsid w:val="000207B0"/>
    <w:rsid w:val="00034616"/>
    <w:rsid w:val="00034BFB"/>
    <w:rsid w:val="00042C0F"/>
    <w:rsid w:val="00050DBE"/>
    <w:rsid w:val="00054EF1"/>
    <w:rsid w:val="0006063C"/>
    <w:rsid w:val="00065CC9"/>
    <w:rsid w:val="000703F7"/>
    <w:rsid w:val="000844E2"/>
    <w:rsid w:val="000910AE"/>
    <w:rsid w:val="00096B01"/>
    <w:rsid w:val="000A52D9"/>
    <w:rsid w:val="000B46B5"/>
    <w:rsid w:val="000B5F4B"/>
    <w:rsid w:val="000E4175"/>
    <w:rsid w:val="001056DE"/>
    <w:rsid w:val="00115A4F"/>
    <w:rsid w:val="0013181B"/>
    <w:rsid w:val="00131C66"/>
    <w:rsid w:val="001352A8"/>
    <w:rsid w:val="0014679B"/>
    <w:rsid w:val="0015074B"/>
    <w:rsid w:val="00172A5C"/>
    <w:rsid w:val="00177F18"/>
    <w:rsid w:val="00183B46"/>
    <w:rsid w:val="00184B29"/>
    <w:rsid w:val="00185AB8"/>
    <w:rsid w:val="001968E3"/>
    <w:rsid w:val="001B44C2"/>
    <w:rsid w:val="001B4AD5"/>
    <w:rsid w:val="001C532D"/>
    <w:rsid w:val="001CF1DE"/>
    <w:rsid w:val="001D3CD2"/>
    <w:rsid w:val="001E3B2B"/>
    <w:rsid w:val="00214E4A"/>
    <w:rsid w:val="00225DCF"/>
    <w:rsid w:val="00227217"/>
    <w:rsid w:val="00243075"/>
    <w:rsid w:val="0024739A"/>
    <w:rsid w:val="00252A7A"/>
    <w:rsid w:val="00253A49"/>
    <w:rsid w:val="00267AC4"/>
    <w:rsid w:val="002729C6"/>
    <w:rsid w:val="0029639D"/>
    <w:rsid w:val="002B4871"/>
    <w:rsid w:val="002D2D0D"/>
    <w:rsid w:val="002D7F71"/>
    <w:rsid w:val="002E0B6A"/>
    <w:rsid w:val="003231D9"/>
    <w:rsid w:val="00326F90"/>
    <w:rsid w:val="003273E8"/>
    <w:rsid w:val="0033144D"/>
    <w:rsid w:val="00350DCF"/>
    <w:rsid w:val="00352E24"/>
    <w:rsid w:val="0035318C"/>
    <w:rsid w:val="0035375C"/>
    <w:rsid w:val="00374F9C"/>
    <w:rsid w:val="00384E9A"/>
    <w:rsid w:val="003A0EC1"/>
    <w:rsid w:val="003B616E"/>
    <w:rsid w:val="003C3B64"/>
    <w:rsid w:val="003C4575"/>
    <w:rsid w:val="003E2977"/>
    <w:rsid w:val="003E39DE"/>
    <w:rsid w:val="003F253F"/>
    <w:rsid w:val="00400EE9"/>
    <w:rsid w:val="004249EC"/>
    <w:rsid w:val="00444F67"/>
    <w:rsid w:val="004616CF"/>
    <w:rsid w:val="0047385F"/>
    <w:rsid w:val="00474A09"/>
    <w:rsid w:val="004968A1"/>
    <w:rsid w:val="004A4F50"/>
    <w:rsid w:val="004B01CB"/>
    <w:rsid w:val="004D017C"/>
    <w:rsid w:val="004D55C3"/>
    <w:rsid w:val="004E441A"/>
    <w:rsid w:val="005008C9"/>
    <w:rsid w:val="005241E9"/>
    <w:rsid w:val="00536B9F"/>
    <w:rsid w:val="00550CC6"/>
    <w:rsid w:val="0055474D"/>
    <w:rsid w:val="00571631"/>
    <w:rsid w:val="00584D5B"/>
    <w:rsid w:val="005866C7"/>
    <w:rsid w:val="005A18E7"/>
    <w:rsid w:val="005B23C7"/>
    <w:rsid w:val="005B2D3F"/>
    <w:rsid w:val="005B5ABB"/>
    <w:rsid w:val="005C63B7"/>
    <w:rsid w:val="005E18D6"/>
    <w:rsid w:val="005E4000"/>
    <w:rsid w:val="00612561"/>
    <w:rsid w:val="00621076"/>
    <w:rsid w:val="006255F5"/>
    <w:rsid w:val="00630DEB"/>
    <w:rsid w:val="00630E93"/>
    <w:rsid w:val="00634DA8"/>
    <w:rsid w:val="006479D3"/>
    <w:rsid w:val="006510A8"/>
    <w:rsid w:val="006526DF"/>
    <w:rsid w:val="00680BC4"/>
    <w:rsid w:val="006A07C5"/>
    <w:rsid w:val="006A516A"/>
    <w:rsid w:val="006D7098"/>
    <w:rsid w:val="006E216A"/>
    <w:rsid w:val="006E4982"/>
    <w:rsid w:val="00727045"/>
    <w:rsid w:val="0073722F"/>
    <w:rsid w:val="00744512"/>
    <w:rsid w:val="00747711"/>
    <w:rsid w:val="00750B58"/>
    <w:rsid w:val="0077474A"/>
    <w:rsid w:val="007A66D5"/>
    <w:rsid w:val="007B4F94"/>
    <w:rsid w:val="007B6EB8"/>
    <w:rsid w:val="007E6840"/>
    <w:rsid w:val="007E7A81"/>
    <w:rsid w:val="00845336"/>
    <w:rsid w:val="00860A42"/>
    <w:rsid w:val="008631F9"/>
    <w:rsid w:val="00863B53"/>
    <w:rsid w:val="0087154F"/>
    <w:rsid w:val="0089438C"/>
    <w:rsid w:val="00897C99"/>
    <w:rsid w:val="008B3C33"/>
    <w:rsid w:val="008D1194"/>
    <w:rsid w:val="008D23FB"/>
    <w:rsid w:val="008E5A25"/>
    <w:rsid w:val="00902D55"/>
    <w:rsid w:val="009438CF"/>
    <w:rsid w:val="00954E12"/>
    <w:rsid w:val="00957BFF"/>
    <w:rsid w:val="00985995"/>
    <w:rsid w:val="00991817"/>
    <w:rsid w:val="009930CE"/>
    <w:rsid w:val="009A03A2"/>
    <w:rsid w:val="009B445D"/>
    <w:rsid w:val="009C0BAA"/>
    <w:rsid w:val="009E2E64"/>
    <w:rsid w:val="009F4524"/>
    <w:rsid w:val="00A13E86"/>
    <w:rsid w:val="00A3588A"/>
    <w:rsid w:val="00A40405"/>
    <w:rsid w:val="00A47F33"/>
    <w:rsid w:val="00A53D96"/>
    <w:rsid w:val="00AA1D8D"/>
    <w:rsid w:val="00AB196A"/>
    <w:rsid w:val="00AC2081"/>
    <w:rsid w:val="00AC5E5A"/>
    <w:rsid w:val="00AD3A52"/>
    <w:rsid w:val="00B258E9"/>
    <w:rsid w:val="00B31E56"/>
    <w:rsid w:val="00B336FC"/>
    <w:rsid w:val="00B34072"/>
    <w:rsid w:val="00B4034F"/>
    <w:rsid w:val="00B42EA2"/>
    <w:rsid w:val="00B43DD6"/>
    <w:rsid w:val="00B47730"/>
    <w:rsid w:val="00B622D7"/>
    <w:rsid w:val="00B667FC"/>
    <w:rsid w:val="00B85D00"/>
    <w:rsid w:val="00B93B53"/>
    <w:rsid w:val="00B93BAF"/>
    <w:rsid w:val="00B948B6"/>
    <w:rsid w:val="00BA3F0C"/>
    <w:rsid w:val="00BD0375"/>
    <w:rsid w:val="00BD0CE2"/>
    <w:rsid w:val="00BD5CAA"/>
    <w:rsid w:val="00BD6E66"/>
    <w:rsid w:val="00BE0B40"/>
    <w:rsid w:val="00BF1ADF"/>
    <w:rsid w:val="00C012E2"/>
    <w:rsid w:val="00C11BB1"/>
    <w:rsid w:val="00C242E6"/>
    <w:rsid w:val="00C300F5"/>
    <w:rsid w:val="00C30991"/>
    <w:rsid w:val="00C35BB7"/>
    <w:rsid w:val="00C5781E"/>
    <w:rsid w:val="00C64C42"/>
    <w:rsid w:val="00C76BE9"/>
    <w:rsid w:val="00C82856"/>
    <w:rsid w:val="00CA7720"/>
    <w:rsid w:val="00CB0664"/>
    <w:rsid w:val="00CB6F73"/>
    <w:rsid w:val="00CC4843"/>
    <w:rsid w:val="00CD27E0"/>
    <w:rsid w:val="00D01730"/>
    <w:rsid w:val="00D13A06"/>
    <w:rsid w:val="00D23540"/>
    <w:rsid w:val="00D245FD"/>
    <w:rsid w:val="00D33633"/>
    <w:rsid w:val="00D3371B"/>
    <w:rsid w:val="00D643CB"/>
    <w:rsid w:val="00D817A6"/>
    <w:rsid w:val="00D832EC"/>
    <w:rsid w:val="00D97D43"/>
    <w:rsid w:val="00DB1960"/>
    <w:rsid w:val="00DC5660"/>
    <w:rsid w:val="00DE5E14"/>
    <w:rsid w:val="00E314A3"/>
    <w:rsid w:val="00E51230"/>
    <w:rsid w:val="00E62677"/>
    <w:rsid w:val="00E62D68"/>
    <w:rsid w:val="00E7021A"/>
    <w:rsid w:val="00E753C0"/>
    <w:rsid w:val="00E807A1"/>
    <w:rsid w:val="00E8218F"/>
    <w:rsid w:val="00E864F6"/>
    <w:rsid w:val="00E960CE"/>
    <w:rsid w:val="00E972DD"/>
    <w:rsid w:val="00EC5380"/>
    <w:rsid w:val="00EE54C5"/>
    <w:rsid w:val="00EE620A"/>
    <w:rsid w:val="00EE696B"/>
    <w:rsid w:val="00EF0EB9"/>
    <w:rsid w:val="00F01F4C"/>
    <w:rsid w:val="00F157D9"/>
    <w:rsid w:val="00F16AFD"/>
    <w:rsid w:val="00F17B0D"/>
    <w:rsid w:val="00F2326F"/>
    <w:rsid w:val="00F5695F"/>
    <w:rsid w:val="00F67F14"/>
    <w:rsid w:val="00F779D8"/>
    <w:rsid w:val="00FB1D41"/>
    <w:rsid w:val="00FC693F"/>
    <w:rsid w:val="00FD230E"/>
    <w:rsid w:val="00FE6D91"/>
    <w:rsid w:val="00FE7480"/>
    <w:rsid w:val="00FE795F"/>
    <w:rsid w:val="00FF4AFB"/>
    <w:rsid w:val="04304F2F"/>
    <w:rsid w:val="059D7E99"/>
    <w:rsid w:val="05A16F30"/>
    <w:rsid w:val="096EDC54"/>
    <w:rsid w:val="0A365EE7"/>
    <w:rsid w:val="0C4E6E01"/>
    <w:rsid w:val="0C6FABEA"/>
    <w:rsid w:val="0E55D75D"/>
    <w:rsid w:val="16820B09"/>
    <w:rsid w:val="1A936FD7"/>
    <w:rsid w:val="1B56FE31"/>
    <w:rsid w:val="1C0B3099"/>
    <w:rsid w:val="213343D4"/>
    <w:rsid w:val="233676B1"/>
    <w:rsid w:val="24CCA99A"/>
    <w:rsid w:val="253D99FB"/>
    <w:rsid w:val="2594F6AC"/>
    <w:rsid w:val="25F8FA42"/>
    <w:rsid w:val="2BE5465D"/>
    <w:rsid w:val="2C3D2299"/>
    <w:rsid w:val="32E4C8BA"/>
    <w:rsid w:val="336BC961"/>
    <w:rsid w:val="3621BA33"/>
    <w:rsid w:val="37504CDC"/>
    <w:rsid w:val="391866D5"/>
    <w:rsid w:val="3D5C0A7B"/>
    <w:rsid w:val="3F4D5953"/>
    <w:rsid w:val="3FC1E09B"/>
    <w:rsid w:val="41983EEB"/>
    <w:rsid w:val="460EB222"/>
    <w:rsid w:val="4670D836"/>
    <w:rsid w:val="494A9374"/>
    <w:rsid w:val="4B7E222E"/>
    <w:rsid w:val="4BE8BAC5"/>
    <w:rsid w:val="4CA4B583"/>
    <w:rsid w:val="508F7425"/>
    <w:rsid w:val="50CB8948"/>
    <w:rsid w:val="524FDD67"/>
    <w:rsid w:val="539DC2BD"/>
    <w:rsid w:val="5787C7E8"/>
    <w:rsid w:val="587492D6"/>
    <w:rsid w:val="58A0BE33"/>
    <w:rsid w:val="5916D15F"/>
    <w:rsid w:val="59CAE3F8"/>
    <w:rsid w:val="5C3EA181"/>
    <w:rsid w:val="5C9F430E"/>
    <w:rsid w:val="5D940642"/>
    <w:rsid w:val="5DF0B040"/>
    <w:rsid w:val="5DF490F6"/>
    <w:rsid w:val="5E43DB23"/>
    <w:rsid w:val="61CACEDF"/>
    <w:rsid w:val="63698787"/>
    <w:rsid w:val="6545137F"/>
    <w:rsid w:val="65A93744"/>
    <w:rsid w:val="65BE92BF"/>
    <w:rsid w:val="69707451"/>
    <w:rsid w:val="6A9FAFE7"/>
    <w:rsid w:val="6C64B4A2"/>
    <w:rsid w:val="6D801AA7"/>
    <w:rsid w:val="6E739892"/>
    <w:rsid w:val="6EF0F8A9"/>
    <w:rsid w:val="6F4D1863"/>
    <w:rsid w:val="6FEAF67A"/>
    <w:rsid w:val="7018AD5E"/>
    <w:rsid w:val="719BD3E3"/>
    <w:rsid w:val="71B49704"/>
    <w:rsid w:val="751F156F"/>
    <w:rsid w:val="76A84029"/>
    <w:rsid w:val="7734BEB2"/>
    <w:rsid w:val="7855D936"/>
    <w:rsid w:val="7B300F99"/>
    <w:rsid w:val="7B8C7475"/>
    <w:rsid w:val="7C32CBEE"/>
    <w:rsid w:val="7C4C11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0E29019-88A0-4307-A80E-BF41EBFB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2664</Words>
  <Characters>15185</Characters>
  <Application>Microsoft Office Word</Application>
  <DocSecurity>0</DocSecurity>
  <Lines>126</Lines>
  <Paragraphs>35</Paragraphs>
  <ScaleCrop>false</ScaleCrop>
  <Manager/>
  <Company/>
  <LinksUpToDate>false</LinksUpToDate>
  <CharactersWithSpaces>17814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Alshuaibi</dc:creator>
  <cp:keywords/>
  <dc:description>generated by python-docx</dc:description>
  <cp:lastModifiedBy>Sarah Alshuaibi</cp:lastModifiedBy>
  <cp:revision>290</cp:revision>
  <dcterms:created xsi:type="dcterms:W3CDTF">2026-05-04T03:41:00Z</dcterms:created>
  <dcterms:modified xsi:type="dcterms:W3CDTF">2026-05-04T17:45:00Z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2c6b41dc,4ed233c4,41a35a20</vt:lpwstr>
  </property>
  <property fmtid="{D5CDD505-2E9C-101B-9397-08002B2CF9AE}" pid="3" name="ClassificationContentMarkingFooterFontProps">
    <vt:lpwstr>#008000,10,Aptos</vt:lpwstr>
  </property>
  <property fmtid="{D5CDD505-2E9C-101B-9397-08002B2CF9AE}" pid="4" name="ClassificationContentMarkingFooterText">
    <vt:lpwstr>Classification: Public</vt:lpwstr>
  </property>
  <property fmtid="{D5CDD505-2E9C-101B-9397-08002B2CF9AE}" pid="5" name="MSIP_Label_8eaa7009-7fc4-4fa1-8291-5ad4e0fc5272_Enabled">
    <vt:lpwstr>true</vt:lpwstr>
  </property>
  <property fmtid="{D5CDD505-2E9C-101B-9397-08002B2CF9AE}" pid="6" name="MSIP_Label_8eaa7009-7fc4-4fa1-8291-5ad4e0fc5272_SetDate">
    <vt:lpwstr>2026-05-04T17:45:47Z</vt:lpwstr>
  </property>
  <property fmtid="{D5CDD505-2E9C-101B-9397-08002B2CF9AE}" pid="7" name="MSIP_Label_8eaa7009-7fc4-4fa1-8291-5ad4e0fc5272_Method">
    <vt:lpwstr>Privileged</vt:lpwstr>
  </property>
  <property fmtid="{D5CDD505-2E9C-101B-9397-08002B2CF9AE}" pid="8" name="MSIP_Label_8eaa7009-7fc4-4fa1-8291-5ad4e0fc5272_Name">
    <vt:lpwstr>Public</vt:lpwstr>
  </property>
  <property fmtid="{D5CDD505-2E9C-101B-9397-08002B2CF9AE}" pid="9" name="MSIP_Label_8eaa7009-7fc4-4fa1-8291-5ad4e0fc5272_SiteId">
    <vt:lpwstr>bfe67e2e-bec6-4055-9aac-7cf4b793e890</vt:lpwstr>
  </property>
  <property fmtid="{D5CDD505-2E9C-101B-9397-08002B2CF9AE}" pid="10" name="MSIP_Label_8eaa7009-7fc4-4fa1-8291-5ad4e0fc5272_ActionId">
    <vt:lpwstr>ff0bbf58-c901-472f-add5-51f193b40944</vt:lpwstr>
  </property>
  <property fmtid="{D5CDD505-2E9C-101B-9397-08002B2CF9AE}" pid="11" name="MSIP_Label_8eaa7009-7fc4-4fa1-8291-5ad4e0fc5272_ContentBits">
    <vt:lpwstr>2</vt:lpwstr>
  </property>
  <property fmtid="{D5CDD505-2E9C-101B-9397-08002B2CF9AE}" pid="12" name="MSIP_Label_8eaa7009-7fc4-4fa1-8291-5ad4e0fc5272_Tag">
    <vt:lpwstr>10, 0, 1, 1</vt:lpwstr>
  </property>
</Properties>
</file>